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0A" w:rsidRPr="00524188" w:rsidRDefault="00D12F33">
      <w:pPr>
        <w:rPr>
          <w:b/>
          <w:sz w:val="32"/>
          <w:szCs w:val="32"/>
        </w:rPr>
      </w:pPr>
      <w:r>
        <w:rPr>
          <w:noProof/>
          <w:lang w:val="nl-NL" w:eastAsia="nl-NL"/>
        </w:rPr>
        <w:drawing>
          <wp:anchor distT="0" distB="0" distL="114300" distR="114300" simplePos="0" relativeHeight="251658240" behindDoc="0" locked="0" layoutInCell="1" allowOverlap="1" wp14:anchorId="6990F7B1" wp14:editId="797B2135">
            <wp:simplePos x="0" y="0"/>
            <wp:positionH relativeFrom="column">
              <wp:posOffset>1835785</wp:posOffset>
            </wp:positionH>
            <wp:positionV relativeFrom="paragraph">
              <wp:posOffset>-762635</wp:posOffset>
            </wp:positionV>
            <wp:extent cx="1652270" cy="749935"/>
            <wp:effectExtent l="0" t="0" r="508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749935"/>
                    </a:xfrm>
                    <a:prstGeom prst="rect">
                      <a:avLst/>
                    </a:prstGeom>
                    <a:noFill/>
                  </pic:spPr>
                </pic:pic>
              </a:graphicData>
            </a:graphic>
            <wp14:sizeRelH relativeFrom="page">
              <wp14:pctWidth>0</wp14:pctWidth>
            </wp14:sizeRelH>
            <wp14:sizeRelV relativeFrom="page">
              <wp14:pctHeight>0</wp14:pctHeight>
            </wp14:sizeRelV>
          </wp:anchor>
        </w:drawing>
      </w:r>
      <w:r w:rsidR="004C5D0A" w:rsidRPr="00524188">
        <w:rPr>
          <w:b/>
          <w:sz w:val="32"/>
          <w:szCs w:val="32"/>
        </w:rPr>
        <w:t>“Imaging VUMC Presents; our research in 2017" - Symposium</w:t>
      </w:r>
    </w:p>
    <w:p w:rsidR="00EB5538" w:rsidRPr="008953A4" w:rsidRDefault="00914A51">
      <w:pPr>
        <w:rPr>
          <w:lang w:val="nl-NL"/>
        </w:rPr>
      </w:pPr>
      <w:r w:rsidRPr="008953A4">
        <w:rPr>
          <w:lang w:val="nl-NL"/>
        </w:rPr>
        <w:t>Programma Wetenschapsdag</w:t>
      </w:r>
      <w:r w:rsidR="002F6866" w:rsidRPr="008953A4">
        <w:rPr>
          <w:lang w:val="nl-NL"/>
        </w:rPr>
        <w:t xml:space="preserve">: </w:t>
      </w:r>
      <w:r w:rsidR="004C5D0A">
        <w:rPr>
          <w:lang w:val="nl-NL"/>
        </w:rPr>
        <w:t>22 september</w:t>
      </w:r>
      <w:r w:rsidR="002F6866" w:rsidRPr="008953A4">
        <w:rPr>
          <w:lang w:val="nl-NL"/>
        </w:rPr>
        <w:t>, Amstelzaal</w:t>
      </w:r>
      <w:bookmarkStart w:id="0" w:name="_GoBack"/>
      <w:bookmarkEnd w:id="0"/>
    </w:p>
    <w:p w:rsidR="004C60EF" w:rsidRDefault="004C60EF">
      <w:pPr>
        <w:rPr>
          <w:lang w:val="nl-NL"/>
        </w:rPr>
      </w:pPr>
      <w:r w:rsidRPr="004C60EF">
        <w:rPr>
          <w:lang w:val="nl-NL"/>
        </w:rPr>
        <w:t>Het doel van de w</w:t>
      </w:r>
      <w:r>
        <w:rPr>
          <w:lang w:val="nl-NL"/>
        </w:rPr>
        <w:t>e</w:t>
      </w:r>
      <w:r w:rsidRPr="004C60EF">
        <w:rPr>
          <w:lang w:val="nl-NL"/>
        </w:rPr>
        <w:t xml:space="preserve">tenschapsdag is aan de eigen afdeling en aan het VUMC te </w:t>
      </w:r>
      <w:r>
        <w:rPr>
          <w:lang w:val="nl-NL"/>
        </w:rPr>
        <w:t xml:space="preserve">laten zien wat we allemaal doen. De afdeling is erg groot en zelfs binnen de eigen afdeling is onvoldoende van elkaar bekend waar men mee bezig is. Vooruitlopend op het Imaging Center is </w:t>
      </w:r>
      <w:r w:rsidR="00A83824">
        <w:rPr>
          <w:lang w:val="nl-NL"/>
        </w:rPr>
        <w:t xml:space="preserve">dit </w:t>
      </w:r>
      <w:r>
        <w:rPr>
          <w:lang w:val="nl-NL"/>
        </w:rPr>
        <w:t>een init</w:t>
      </w:r>
      <w:r w:rsidR="00A83824">
        <w:rPr>
          <w:lang w:val="nl-NL"/>
        </w:rPr>
        <w:t>i</w:t>
      </w:r>
      <w:r>
        <w:rPr>
          <w:lang w:val="nl-NL"/>
        </w:rPr>
        <w:t>atief om:</w:t>
      </w:r>
    </w:p>
    <w:p w:rsidR="004C60EF" w:rsidRDefault="00524188" w:rsidP="00524188">
      <w:pPr>
        <w:spacing w:after="0"/>
        <w:rPr>
          <w:lang w:val="nl-NL"/>
        </w:rPr>
      </w:pPr>
      <w:r>
        <w:rPr>
          <w:lang w:val="nl-NL"/>
        </w:rPr>
        <w:t>1: M</w:t>
      </w:r>
      <w:r w:rsidR="004C60EF">
        <w:rPr>
          <w:lang w:val="nl-NL"/>
        </w:rPr>
        <w:t>ensen dichter bij elkaar te brengen</w:t>
      </w:r>
    </w:p>
    <w:p w:rsidR="004C60EF" w:rsidRDefault="00524188" w:rsidP="00524188">
      <w:pPr>
        <w:spacing w:after="0"/>
        <w:rPr>
          <w:lang w:val="nl-NL"/>
        </w:rPr>
      </w:pPr>
      <w:r>
        <w:rPr>
          <w:lang w:val="nl-NL"/>
        </w:rPr>
        <w:t>2: E</w:t>
      </w:r>
      <w:r w:rsidR="004C60EF">
        <w:rPr>
          <w:lang w:val="nl-NL"/>
        </w:rPr>
        <w:t>en goed overzicht van de w</w:t>
      </w:r>
      <w:r w:rsidR="00A83824">
        <w:rPr>
          <w:lang w:val="nl-NL"/>
        </w:rPr>
        <w:t>e</w:t>
      </w:r>
      <w:r w:rsidR="004C60EF">
        <w:rPr>
          <w:lang w:val="nl-NL"/>
        </w:rPr>
        <w:t>tenschapsportfolio te krijgen</w:t>
      </w:r>
    </w:p>
    <w:p w:rsidR="004C60EF" w:rsidRDefault="004C60EF" w:rsidP="00524188">
      <w:pPr>
        <w:spacing w:after="0"/>
        <w:rPr>
          <w:lang w:val="nl-NL"/>
        </w:rPr>
      </w:pPr>
      <w:r>
        <w:rPr>
          <w:lang w:val="nl-NL"/>
        </w:rPr>
        <w:t>3: Binnen het VUMC bekendheid te vergroten</w:t>
      </w:r>
    </w:p>
    <w:p w:rsidR="00A83824" w:rsidRPr="004C60EF" w:rsidRDefault="00A83824" w:rsidP="00524188">
      <w:pPr>
        <w:spacing w:after="0"/>
        <w:rPr>
          <w:lang w:val="nl-NL"/>
        </w:rPr>
      </w:pPr>
      <w:r>
        <w:rPr>
          <w:lang w:val="nl-NL"/>
        </w:rPr>
        <w:t>4: Enkele promovendi en onderzoekers een podium te geven</w:t>
      </w:r>
    </w:p>
    <w:p w:rsidR="00A56C73" w:rsidRPr="00B90226" w:rsidRDefault="00A56C73" w:rsidP="004E411B">
      <w:pPr>
        <w:spacing w:after="0"/>
        <w:rPr>
          <w:b/>
          <w:lang w:val="nl-NL"/>
        </w:rPr>
      </w:pPr>
    </w:p>
    <w:p w:rsidR="00A56C73" w:rsidRPr="00524188" w:rsidRDefault="002F6866" w:rsidP="00A56C73">
      <w:pPr>
        <w:spacing w:after="0"/>
      </w:pPr>
      <w:r w:rsidRPr="00524188">
        <w:rPr>
          <w:b/>
        </w:rPr>
        <w:t>8.</w:t>
      </w:r>
      <w:r w:rsidR="00273CAA" w:rsidRPr="00524188">
        <w:rPr>
          <w:b/>
        </w:rPr>
        <w:t>15–</w:t>
      </w:r>
      <w:r w:rsidRPr="00524188">
        <w:rPr>
          <w:b/>
        </w:rPr>
        <w:t xml:space="preserve">8.45 </w:t>
      </w:r>
      <w:r w:rsidR="00A56C73" w:rsidRPr="00524188">
        <w:t xml:space="preserve">Opening en </w:t>
      </w:r>
      <w:proofErr w:type="spellStart"/>
      <w:r w:rsidR="00A56C73" w:rsidRPr="00524188">
        <w:t>welkom</w:t>
      </w:r>
      <w:proofErr w:type="spellEnd"/>
      <w:r w:rsidR="00A56C73" w:rsidRPr="00524188">
        <w:t xml:space="preserve"> </w:t>
      </w:r>
    </w:p>
    <w:p w:rsidR="00A56C73" w:rsidRPr="00524188" w:rsidRDefault="00A56C73" w:rsidP="004E411B">
      <w:pPr>
        <w:spacing w:after="0"/>
      </w:pPr>
    </w:p>
    <w:p w:rsidR="00914A51" w:rsidRPr="004C5D0A" w:rsidRDefault="00634568" w:rsidP="004E411B">
      <w:pPr>
        <w:spacing w:after="0"/>
        <w:rPr>
          <w:i/>
        </w:rPr>
      </w:pPr>
      <w:r w:rsidRPr="004C5D0A">
        <w:t>Each program section starts with a short introduction/overview by the pers</w:t>
      </w:r>
      <w:r w:rsidR="004C5D0A" w:rsidRPr="004C5D0A">
        <w:t xml:space="preserve">on who coordinates the section </w:t>
      </w:r>
    </w:p>
    <w:p w:rsidR="00C46819" w:rsidRPr="004C5D0A" w:rsidRDefault="00C46819" w:rsidP="004E411B">
      <w:pPr>
        <w:spacing w:after="0"/>
        <w:rPr>
          <w:b/>
        </w:rPr>
      </w:pPr>
    </w:p>
    <w:p w:rsidR="00914A51" w:rsidRDefault="002F6866" w:rsidP="004E411B">
      <w:pPr>
        <w:spacing w:after="0"/>
        <w:rPr>
          <w:b/>
          <w:i/>
        </w:rPr>
      </w:pPr>
      <w:r w:rsidRPr="00273CAA">
        <w:rPr>
          <w:b/>
          <w:i/>
        </w:rPr>
        <w:t>8.45</w:t>
      </w:r>
      <w:r w:rsidR="00273CAA" w:rsidRPr="00273CAA">
        <w:rPr>
          <w:b/>
          <w:i/>
        </w:rPr>
        <w:t>–</w:t>
      </w:r>
      <w:r w:rsidR="00C46819" w:rsidRPr="00273CAA">
        <w:rPr>
          <w:b/>
          <w:i/>
        </w:rPr>
        <w:t>9.</w:t>
      </w:r>
      <w:r w:rsidR="0038073B" w:rsidRPr="00273CAA">
        <w:rPr>
          <w:b/>
          <w:i/>
        </w:rPr>
        <w:t>45</w:t>
      </w:r>
      <w:r w:rsidR="00C46819" w:rsidRPr="00273CAA">
        <w:rPr>
          <w:b/>
          <w:i/>
        </w:rPr>
        <w:t xml:space="preserve"> </w:t>
      </w:r>
      <w:r w:rsidR="0009578C" w:rsidRPr="00273CAA">
        <w:rPr>
          <w:b/>
          <w:i/>
        </w:rPr>
        <w:t xml:space="preserve">: </w:t>
      </w:r>
      <w:r w:rsidRPr="00273CAA">
        <w:rPr>
          <w:b/>
          <w:i/>
        </w:rPr>
        <w:t>W</w:t>
      </w:r>
      <w:r w:rsidR="004C60EF" w:rsidRPr="00273CAA">
        <w:rPr>
          <w:b/>
          <w:i/>
        </w:rPr>
        <w:t>h</w:t>
      </w:r>
      <w:r w:rsidR="0009578C" w:rsidRPr="00273CAA">
        <w:rPr>
          <w:b/>
          <w:i/>
        </w:rPr>
        <w:t xml:space="preserve">ich PET </w:t>
      </w:r>
      <w:r w:rsidR="004C60EF" w:rsidRPr="00273CAA">
        <w:rPr>
          <w:b/>
          <w:i/>
        </w:rPr>
        <w:t xml:space="preserve">tracers </w:t>
      </w:r>
      <w:r w:rsidR="0009578C" w:rsidRPr="00273CAA">
        <w:rPr>
          <w:b/>
          <w:i/>
        </w:rPr>
        <w:t xml:space="preserve">are needed </w:t>
      </w:r>
      <w:r w:rsidR="004C60EF" w:rsidRPr="00273CAA">
        <w:rPr>
          <w:b/>
          <w:i/>
        </w:rPr>
        <w:t xml:space="preserve">in </w:t>
      </w:r>
      <w:r w:rsidR="0009578C" w:rsidRPr="00273CAA">
        <w:rPr>
          <w:b/>
          <w:i/>
        </w:rPr>
        <w:t>clinical oncology and immunology</w:t>
      </w:r>
      <w:r w:rsidR="00914A51" w:rsidRPr="00273CAA">
        <w:rPr>
          <w:b/>
          <w:i/>
        </w:rPr>
        <w:t>?</w:t>
      </w:r>
      <w:r w:rsidRPr="00273CAA">
        <w:rPr>
          <w:b/>
          <w:i/>
        </w:rPr>
        <w:t xml:space="preserve"> </w:t>
      </w:r>
      <w:r w:rsidR="00635EF7" w:rsidRPr="00273CAA">
        <w:rPr>
          <w:b/>
          <w:i/>
        </w:rPr>
        <w:t xml:space="preserve"> (Hoekstra)</w:t>
      </w:r>
    </w:p>
    <w:p w:rsidR="00B90226" w:rsidRPr="00B90226" w:rsidRDefault="00B90226" w:rsidP="004E411B">
      <w:pPr>
        <w:spacing w:after="0"/>
        <w:rPr>
          <w:i/>
        </w:rPr>
      </w:pPr>
      <w:r w:rsidRPr="00B90226">
        <w:rPr>
          <w:i/>
        </w:rPr>
        <w:t>Introduction: Hoekstra</w:t>
      </w:r>
    </w:p>
    <w:p w:rsidR="00914A51" w:rsidRDefault="000E2D9F" w:rsidP="004E411B">
      <w:pPr>
        <w:spacing w:after="0"/>
      </w:pPr>
      <w:r>
        <w:t>A: (18F-FDG)</w:t>
      </w:r>
      <w:r w:rsidR="00914A51">
        <w:t xml:space="preserve">-PET </w:t>
      </w:r>
      <w:r w:rsidR="008E355B">
        <w:t xml:space="preserve">as a biomarker of response to cancer therapy </w:t>
      </w:r>
      <w:r w:rsidR="00A83824">
        <w:t>(</w:t>
      </w:r>
      <w:r w:rsidR="00273CAA">
        <w:t xml:space="preserve">IMPACT </w:t>
      </w:r>
      <w:proofErr w:type="spellStart"/>
      <w:r w:rsidR="00273CAA">
        <w:t>studies;</w:t>
      </w:r>
      <w:r w:rsidR="008E355B">
        <w:t>van</w:t>
      </w:r>
      <w:proofErr w:type="spellEnd"/>
      <w:r w:rsidR="008E355B">
        <w:t xml:space="preserve"> </w:t>
      </w:r>
      <w:proofErr w:type="spellStart"/>
      <w:r w:rsidR="008E355B">
        <w:t>Helden</w:t>
      </w:r>
      <w:proofErr w:type="spellEnd"/>
      <w:r w:rsidR="008E355B">
        <w:t>)</w:t>
      </w:r>
    </w:p>
    <w:p w:rsidR="00914A51" w:rsidRDefault="000E2D9F" w:rsidP="004E411B">
      <w:pPr>
        <w:spacing w:after="0"/>
      </w:pPr>
      <w:r>
        <w:t xml:space="preserve">B: </w:t>
      </w:r>
      <w:r w:rsidR="008E355B">
        <w:t>18F-FDHT</w:t>
      </w:r>
      <w:r w:rsidR="004C60EF">
        <w:t xml:space="preserve"> </w:t>
      </w:r>
      <w:r w:rsidR="008E355B">
        <w:t>and</w:t>
      </w:r>
      <w:r w:rsidR="004C60EF">
        <w:t xml:space="preserve"> 18F-PSMA</w:t>
      </w:r>
      <w:r w:rsidR="00914A51">
        <w:t xml:space="preserve"> for prostate </w:t>
      </w:r>
      <w:r w:rsidR="0038073B">
        <w:t xml:space="preserve">cancer </w:t>
      </w:r>
      <w:r w:rsidR="00914A51">
        <w:t xml:space="preserve">imaging </w:t>
      </w:r>
      <w:r w:rsidR="008953A4">
        <w:t xml:space="preserve"> (</w:t>
      </w:r>
      <w:r w:rsidR="008E355B">
        <w:t>Kramer/Jansen, Oprea)</w:t>
      </w:r>
    </w:p>
    <w:p w:rsidR="00914A51" w:rsidRDefault="00914A51" w:rsidP="004E411B">
      <w:pPr>
        <w:spacing w:after="0"/>
      </w:pPr>
      <w:r w:rsidRPr="008E355B">
        <w:t xml:space="preserve">C: </w:t>
      </w:r>
      <w:r w:rsidR="008E355B" w:rsidRPr="008E355B">
        <w:t xml:space="preserve">PET </w:t>
      </w:r>
      <w:r w:rsidRPr="008E355B">
        <w:t xml:space="preserve">Tracers </w:t>
      </w:r>
      <w:r w:rsidR="008E355B" w:rsidRPr="008E355B">
        <w:t xml:space="preserve">as biomarkers of </w:t>
      </w:r>
      <w:r w:rsidR="000E2D9F" w:rsidRPr="008E355B">
        <w:t>r</w:t>
      </w:r>
      <w:r w:rsidRPr="008E355B">
        <w:t xml:space="preserve">heumatologic </w:t>
      </w:r>
      <w:r w:rsidR="000E2D9F" w:rsidRPr="008E355B">
        <w:t>d</w:t>
      </w:r>
      <w:r w:rsidRPr="008E355B">
        <w:t xml:space="preserve">iseases </w:t>
      </w:r>
      <w:r w:rsidR="008953A4" w:rsidRPr="008E355B">
        <w:t xml:space="preserve"> (</w:t>
      </w:r>
      <w:r w:rsidR="008E355B" w:rsidRPr="008E355B">
        <w:t>Verweij/van der Laken</w:t>
      </w:r>
      <w:r w:rsidR="00A83824" w:rsidRPr="008E355B">
        <w:t>)</w:t>
      </w:r>
    </w:p>
    <w:p w:rsidR="00273CAA" w:rsidRPr="008E355B" w:rsidRDefault="00273CAA" w:rsidP="004E411B">
      <w:pPr>
        <w:spacing w:after="0"/>
      </w:pPr>
      <w:r>
        <w:t>D: Crossing borders: indi</w:t>
      </w:r>
      <w:r w:rsidR="00A56C73">
        <w:t>vidual patient data meta-analysi</w:t>
      </w:r>
      <w:r>
        <w:t>s</w:t>
      </w:r>
      <w:r w:rsidR="00A56C73">
        <w:t>; the case of FDG PET</w:t>
      </w:r>
      <w:r>
        <w:t xml:space="preserve"> </w:t>
      </w:r>
      <w:r w:rsidR="00A56C73">
        <w:t xml:space="preserve">in lymphoma </w:t>
      </w:r>
      <w:r>
        <w:t>(Burggraaff)</w:t>
      </w:r>
    </w:p>
    <w:p w:rsidR="00C46819" w:rsidRDefault="00C46819" w:rsidP="00C46819">
      <w:pPr>
        <w:spacing w:after="0"/>
        <w:rPr>
          <w:b/>
        </w:rPr>
      </w:pPr>
    </w:p>
    <w:p w:rsidR="00C46819" w:rsidRPr="00787788" w:rsidRDefault="0038073B" w:rsidP="00C46819">
      <w:pPr>
        <w:spacing w:after="0"/>
        <w:rPr>
          <w:b/>
          <w:i/>
        </w:rPr>
      </w:pPr>
      <w:r w:rsidRPr="00787788">
        <w:rPr>
          <w:b/>
          <w:i/>
        </w:rPr>
        <w:t>9</w:t>
      </w:r>
      <w:r w:rsidR="00C46819" w:rsidRPr="00787788">
        <w:rPr>
          <w:b/>
          <w:i/>
        </w:rPr>
        <w:t>.</w:t>
      </w:r>
      <w:r w:rsidRPr="00787788">
        <w:rPr>
          <w:b/>
          <w:i/>
        </w:rPr>
        <w:t>45</w:t>
      </w:r>
      <w:r w:rsidR="00C46819" w:rsidRPr="00787788">
        <w:rPr>
          <w:b/>
          <w:i/>
        </w:rPr>
        <w:t>-</w:t>
      </w:r>
      <w:r w:rsidRPr="00787788">
        <w:rPr>
          <w:b/>
          <w:i/>
        </w:rPr>
        <w:t>10.30</w:t>
      </w:r>
      <w:r w:rsidR="00C46819" w:rsidRPr="00787788">
        <w:rPr>
          <w:b/>
          <w:i/>
        </w:rPr>
        <w:t>: Interventional Radiology</w:t>
      </w:r>
      <w:r w:rsidR="0009578C" w:rsidRPr="00787788">
        <w:rPr>
          <w:b/>
          <w:i/>
        </w:rPr>
        <w:t xml:space="preserve"> Meijerink</w:t>
      </w:r>
    </w:p>
    <w:p w:rsidR="00787788" w:rsidRDefault="00787788" w:rsidP="00787788">
      <w:pPr>
        <w:spacing w:after="0"/>
        <w:ind w:left="1440" w:hanging="1440"/>
      </w:pPr>
      <w:r w:rsidRPr="00787788">
        <w:t>9.45 – 9.55</w:t>
      </w:r>
      <w:r w:rsidRPr="00787788">
        <w:tab/>
      </w:r>
      <w:r w:rsidRPr="00787788">
        <w:rPr>
          <w:i/>
        </w:rPr>
        <w:t>Introduction:</w:t>
      </w:r>
      <w:r w:rsidRPr="00787788">
        <w:t xml:space="preserve"> Interventional </w:t>
      </w:r>
      <w:r>
        <w:t>Oncology: thermal &amp; non-thermal tumor ablation: RFA, MWA, IRE (Meijerink)</w:t>
      </w:r>
    </w:p>
    <w:p w:rsidR="00787788" w:rsidRDefault="00787788" w:rsidP="00787788">
      <w:pPr>
        <w:spacing w:after="0"/>
        <w:ind w:left="1440" w:hanging="1440"/>
      </w:pPr>
      <w:r>
        <w:t>9.55 – 10.02</w:t>
      </w:r>
      <w:r>
        <w:tab/>
        <w:t>Thermal ablation to treat colorectal liver metastases: COLLISION trial (Puijk)</w:t>
      </w:r>
    </w:p>
    <w:p w:rsidR="00787788" w:rsidRDefault="00787788" w:rsidP="00787788">
      <w:pPr>
        <w:spacing w:after="0"/>
        <w:ind w:left="1440" w:hanging="1440"/>
      </w:pPr>
      <w:r>
        <w:t>10.02 – 10.09</w:t>
      </w:r>
      <w:r>
        <w:tab/>
        <w:t>Irreversible electroporation (</w:t>
      </w:r>
      <w:proofErr w:type="spellStart"/>
      <w:r>
        <w:t>NanoKnife</w:t>
      </w:r>
      <w:proofErr w:type="spellEnd"/>
      <w:r>
        <w:t>) to treat colorectal liver metastases: COLDFIRE trial (Vroomen)</w:t>
      </w:r>
    </w:p>
    <w:p w:rsidR="00787788" w:rsidRDefault="00787788" w:rsidP="00787788">
      <w:pPr>
        <w:spacing w:after="0"/>
        <w:ind w:left="1440" w:hanging="1440"/>
      </w:pPr>
      <w:r>
        <w:t>10.09 – 10.16</w:t>
      </w:r>
      <w:r>
        <w:tab/>
        <w:t>Irreversible electroporation (</w:t>
      </w:r>
      <w:proofErr w:type="spellStart"/>
      <w:r>
        <w:t>NanoKnife</w:t>
      </w:r>
      <w:proofErr w:type="spellEnd"/>
      <w:r>
        <w:t>) to treat pancreatic cancer: PANFIRE &amp; CROSSFIRE trial (Scheffer)</w:t>
      </w:r>
    </w:p>
    <w:p w:rsidR="00787788" w:rsidRDefault="00787788" w:rsidP="00787788">
      <w:pPr>
        <w:spacing w:after="0"/>
        <w:ind w:left="1440" w:hanging="1440"/>
      </w:pPr>
      <w:r>
        <w:t>10.17 – 10.23</w:t>
      </w:r>
      <w:r>
        <w:tab/>
        <w:t>Irreversible electroporation: preclinical research: conductivity rise, thermal effects and ablation zone geometry (Ruarus)</w:t>
      </w:r>
    </w:p>
    <w:p w:rsidR="00C46819" w:rsidRDefault="00787788" w:rsidP="00787788">
      <w:pPr>
        <w:spacing w:after="0"/>
        <w:ind w:left="1440" w:hanging="1440"/>
      </w:pPr>
      <w:r>
        <w:t>10.23 – 10.30</w:t>
      </w:r>
      <w:r>
        <w:tab/>
        <w:t>Trans-arterial radio- and chemo-</w:t>
      </w:r>
      <w:proofErr w:type="spellStart"/>
      <w:r>
        <w:t>embolisation</w:t>
      </w:r>
      <w:proofErr w:type="spellEnd"/>
      <w:r>
        <w:t xml:space="preserve"> to treat primary and secondary liver tumors: STOP HCC &amp; TRENDY trials (De Vries)</w:t>
      </w:r>
    </w:p>
    <w:p w:rsidR="00273CAA" w:rsidRDefault="00273CAA" w:rsidP="004E411B">
      <w:pPr>
        <w:spacing w:after="0"/>
        <w:rPr>
          <w:b/>
        </w:rPr>
      </w:pPr>
    </w:p>
    <w:p w:rsidR="002F6866" w:rsidRDefault="002F6866" w:rsidP="004E411B">
      <w:pPr>
        <w:spacing w:after="0"/>
        <w:rPr>
          <w:b/>
        </w:rPr>
      </w:pPr>
      <w:r w:rsidRPr="00D0172C">
        <w:rPr>
          <w:b/>
        </w:rPr>
        <w:t>10.</w:t>
      </w:r>
      <w:r w:rsidR="0038073B">
        <w:rPr>
          <w:b/>
        </w:rPr>
        <w:t>30</w:t>
      </w:r>
      <w:r w:rsidRPr="00D0172C">
        <w:rPr>
          <w:b/>
        </w:rPr>
        <w:t xml:space="preserve"> </w:t>
      </w:r>
      <w:r w:rsidR="00E34C80" w:rsidRPr="00D0172C">
        <w:rPr>
          <w:b/>
        </w:rPr>
        <w:t>- 11.</w:t>
      </w:r>
      <w:r w:rsidR="0038073B">
        <w:rPr>
          <w:b/>
        </w:rPr>
        <w:t>00</w:t>
      </w:r>
      <w:r w:rsidR="0009578C">
        <w:rPr>
          <w:b/>
        </w:rPr>
        <w:t xml:space="preserve"> </w:t>
      </w:r>
      <w:r w:rsidR="000E2D9F" w:rsidRPr="00D0172C">
        <w:rPr>
          <w:b/>
        </w:rPr>
        <w:t>coffee-tea</w:t>
      </w:r>
      <w:r w:rsidR="0009578C">
        <w:rPr>
          <w:b/>
        </w:rPr>
        <w:t xml:space="preserve"> break</w:t>
      </w:r>
    </w:p>
    <w:p w:rsidR="00787788" w:rsidRDefault="00787788" w:rsidP="004E411B">
      <w:pPr>
        <w:spacing w:after="0"/>
        <w:rPr>
          <w:b/>
        </w:rPr>
      </w:pPr>
    </w:p>
    <w:p w:rsidR="00787788" w:rsidRPr="00D0172C" w:rsidRDefault="00787788" w:rsidP="004E411B">
      <w:pPr>
        <w:spacing w:after="0"/>
        <w:rPr>
          <w:b/>
        </w:rPr>
      </w:pPr>
    </w:p>
    <w:p w:rsidR="0009578C" w:rsidRDefault="0009578C" w:rsidP="00C46819">
      <w:pPr>
        <w:spacing w:after="0"/>
        <w:rPr>
          <w:b/>
        </w:rPr>
      </w:pPr>
    </w:p>
    <w:p w:rsidR="00C46819" w:rsidRPr="004C5D0A" w:rsidRDefault="00C46819" w:rsidP="00C46819">
      <w:pPr>
        <w:spacing w:after="0"/>
        <w:rPr>
          <w:b/>
          <w:i/>
        </w:rPr>
      </w:pPr>
      <w:r w:rsidRPr="004C5D0A">
        <w:rPr>
          <w:b/>
          <w:i/>
        </w:rPr>
        <w:lastRenderedPageBreak/>
        <w:t>11.</w:t>
      </w:r>
      <w:r w:rsidR="0038073B" w:rsidRPr="004C5D0A">
        <w:rPr>
          <w:b/>
          <w:i/>
        </w:rPr>
        <w:t>00</w:t>
      </w:r>
      <w:r w:rsidRPr="004C5D0A">
        <w:rPr>
          <w:b/>
          <w:i/>
        </w:rPr>
        <w:t>–12.</w:t>
      </w:r>
      <w:r w:rsidR="0038073B" w:rsidRPr="004C5D0A">
        <w:rPr>
          <w:b/>
          <w:i/>
        </w:rPr>
        <w:t>15</w:t>
      </w:r>
      <w:r w:rsidRPr="004C5D0A">
        <w:rPr>
          <w:b/>
          <w:i/>
        </w:rPr>
        <w:t xml:space="preserve"> : PET-CT in drug development (van Dongen /Hendrikse/Windhorst/Vugts)</w:t>
      </w:r>
    </w:p>
    <w:p w:rsidR="00B90226" w:rsidRPr="004C5D0A" w:rsidRDefault="00AD35C6" w:rsidP="00C46819">
      <w:pPr>
        <w:spacing w:after="0"/>
        <w:rPr>
          <w:i/>
        </w:rPr>
      </w:pPr>
      <w:r w:rsidRPr="004C5D0A">
        <w:t>11.00 – 11.15</w:t>
      </w:r>
      <w:r w:rsidRPr="004C5D0A">
        <w:tab/>
      </w:r>
      <w:r w:rsidR="00B90226" w:rsidRPr="004C5D0A">
        <w:rPr>
          <w:i/>
        </w:rPr>
        <w:t xml:space="preserve">Introduction: </w:t>
      </w:r>
      <w:r w:rsidR="00791145" w:rsidRPr="004C5D0A">
        <w:rPr>
          <w:i/>
        </w:rPr>
        <w:t>imaging in drug development (</w:t>
      </w:r>
      <w:r w:rsidR="00B90226" w:rsidRPr="004C5D0A">
        <w:rPr>
          <w:i/>
        </w:rPr>
        <w:t>van Dongen</w:t>
      </w:r>
      <w:r w:rsidR="00791145" w:rsidRPr="004C5D0A">
        <w:rPr>
          <w:i/>
        </w:rPr>
        <w:t>)</w:t>
      </w:r>
    </w:p>
    <w:p w:rsidR="0009578C" w:rsidRPr="004C5D0A" w:rsidRDefault="00AD35C6" w:rsidP="00C46819">
      <w:pPr>
        <w:spacing w:after="0"/>
      </w:pPr>
      <w:r w:rsidRPr="004C5D0A">
        <w:t>11.15 – 11.30</w:t>
      </w:r>
      <w:r w:rsidRPr="004C5D0A">
        <w:tab/>
      </w:r>
      <w:r w:rsidR="00B90226" w:rsidRPr="004C5D0A">
        <w:t xml:space="preserve">imaging of conventional chemotherapeutics: </w:t>
      </w:r>
      <w:proofErr w:type="spellStart"/>
      <w:r w:rsidR="00B90226" w:rsidRPr="004C5D0A">
        <w:t>taxotere</w:t>
      </w:r>
      <w:proofErr w:type="spellEnd"/>
      <w:r w:rsidR="00B90226" w:rsidRPr="004C5D0A">
        <w:t xml:space="preserve"> (Hendrikse)</w:t>
      </w:r>
    </w:p>
    <w:p w:rsidR="00C46819" w:rsidRPr="004C5D0A" w:rsidRDefault="00AD35C6" w:rsidP="00C46819">
      <w:pPr>
        <w:spacing w:after="0"/>
      </w:pPr>
      <w:r w:rsidRPr="004C5D0A">
        <w:t>11.30 - 11.45</w:t>
      </w:r>
      <w:r w:rsidRPr="004C5D0A">
        <w:tab/>
      </w:r>
      <w:r w:rsidR="00B90226" w:rsidRPr="004C5D0A">
        <w:t xml:space="preserve">imaging of small molecular targeted drugs: </w:t>
      </w:r>
      <w:proofErr w:type="spellStart"/>
      <w:r w:rsidR="00B90226" w:rsidRPr="004C5D0A">
        <w:t>erlotinob</w:t>
      </w:r>
      <w:proofErr w:type="spellEnd"/>
      <w:r w:rsidR="00B90226" w:rsidRPr="004C5D0A">
        <w:t xml:space="preserve"> (</w:t>
      </w:r>
      <w:proofErr w:type="spellStart"/>
      <w:r w:rsidR="00B90226" w:rsidRPr="004C5D0A">
        <w:t>Bahce</w:t>
      </w:r>
      <w:proofErr w:type="spellEnd"/>
      <w:r w:rsidR="00B90226" w:rsidRPr="004C5D0A">
        <w:t>)</w:t>
      </w:r>
    </w:p>
    <w:p w:rsidR="00C46819" w:rsidRPr="004C5D0A" w:rsidRDefault="00AD35C6" w:rsidP="00C46819">
      <w:pPr>
        <w:spacing w:after="0"/>
      </w:pPr>
      <w:r w:rsidRPr="004C5D0A">
        <w:t>11.45 – 12.00</w:t>
      </w:r>
      <w:r w:rsidRPr="004C5D0A">
        <w:tab/>
      </w:r>
      <w:r w:rsidR="00B90226" w:rsidRPr="004C5D0A">
        <w:t>imaging of biologicals (Vugts)</w:t>
      </w:r>
    </w:p>
    <w:p w:rsidR="00C46819" w:rsidRPr="00791145" w:rsidRDefault="00791145" w:rsidP="00C46819">
      <w:pPr>
        <w:spacing w:after="0"/>
        <w:rPr>
          <w:sz w:val="16"/>
          <w:szCs w:val="16"/>
        </w:rPr>
      </w:pPr>
      <w:r>
        <w:rPr>
          <w:sz w:val="16"/>
          <w:szCs w:val="16"/>
        </w:rPr>
        <w:t>Each presentation 12 min, 3 min discussion</w:t>
      </w:r>
    </w:p>
    <w:p w:rsidR="00524188" w:rsidRDefault="00524188" w:rsidP="00C46819">
      <w:pPr>
        <w:spacing w:after="0"/>
        <w:rPr>
          <w:b/>
        </w:rPr>
      </w:pPr>
    </w:p>
    <w:p w:rsidR="00C46819" w:rsidRPr="004C5D0A" w:rsidRDefault="00C46819" w:rsidP="00C46819">
      <w:pPr>
        <w:spacing w:after="0"/>
        <w:rPr>
          <w:b/>
        </w:rPr>
      </w:pPr>
      <w:r w:rsidRPr="004C5D0A">
        <w:rPr>
          <w:b/>
        </w:rPr>
        <w:t>12.</w:t>
      </w:r>
      <w:r w:rsidR="00593B1E" w:rsidRPr="004C5D0A">
        <w:rPr>
          <w:b/>
        </w:rPr>
        <w:t>00</w:t>
      </w:r>
      <w:r w:rsidRPr="004C5D0A">
        <w:rPr>
          <w:b/>
        </w:rPr>
        <w:t>-13.</w:t>
      </w:r>
      <w:r w:rsidR="0038073B" w:rsidRPr="004C5D0A">
        <w:rPr>
          <w:b/>
        </w:rPr>
        <w:t>15</w:t>
      </w:r>
      <w:r w:rsidRPr="004C5D0A">
        <w:rPr>
          <w:b/>
        </w:rPr>
        <w:t xml:space="preserve"> </w:t>
      </w:r>
      <w:r w:rsidR="00593B1E" w:rsidRPr="004C5D0A">
        <w:rPr>
          <w:b/>
        </w:rPr>
        <w:t xml:space="preserve">posters en </w:t>
      </w:r>
      <w:r w:rsidRPr="004C5D0A">
        <w:rPr>
          <w:b/>
        </w:rPr>
        <w:t>lunch</w:t>
      </w:r>
    </w:p>
    <w:p w:rsidR="004E411B" w:rsidRPr="004C5D0A" w:rsidRDefault="004E411B" w:rsidP="004E411B">
      <w:pPr>
        <w:spacing w:after="0"/>
        <w:rPr>
          <w:b/>
        </w:rPr>
      </w:pPr>
    </w:p>
    <w:p w:rsidR="00914A51" w:rsidRPr="004C5D0A" w:rsidRDefault="0001790E" w:rsidP="004E411B">
      <w:pPr>
        <w:spacing w:after="0"/>
        <w:rPr>
          <w:i/>
        </w:rPr>
      </w:pPr>
      <w:r w:rsidRPr="004C5D0A">
        <w:rPr>
          <w:b/>
          <w:i/>
        </w:rPr>
        <w:t>13.</w:t>
      </w:r>
      <w:r w:rsidR="0038073B" w:rsidRPr="004C5D0A">
        <w:rPr>
          <w:b/>
          <w:i/>
        </w:rPr>
        <w:t>15</w:t>
      </w:r>
      <w:r w:rsidR="00273CAA" w:rsidRPr="004C5D0A">
        <w:rPr>
          <w:b/>
          <w:i/>
        </w:rPr>
        <w:t>–</w:t>
      </w:r>
      <w:r w:rsidRPr="004C5D0A">
        <w:rPr>
          <w:b/>
          <w:i/>
        </w:rPr>
        <w:t>14.</w:t>
      </w:r>
      <w:r w:rsidR="0038073B" w:rsidRPr="004C5D0A">
        <w:rPr>
          <w:b/>
          <w:i/>
        </w:rPr>
        <w:t>15</w:t>
      </w:r>
      <w:r w:rsidR="00273CAA" w:rsidRPr="004C5D0A">
        <w:rPr>
          <w:b/>
        </w:rPr>
        <w:t xml:space="preserve"> </w:t>
      </w:r>
      <w:r w:rsidR="00426CFC" w:rsidRPr="004C5D0A">
        <w:rPr>
          <w:b/>
          <w:i/>
        </w:rPr>
        <w:t>Where Chemistry meets Biolo</w:t>
      </w:r>
      <w:r w:rsidR="000E2D9F" w:rsidRPr="004C5D0A">
        <w:rPr>
          <w:b/>
          <w:i/>
        </w:rPr>
        <w:t xml:space="preserve">gy meets </w:t>
      </w:r>
      <w:r w:rsidR="00C46819" w:rsidRPr="004C5D0A">
        <w:rPr>
          <w:b/>
          <w:i/>
        </w:rPr>
        <w:t>Ph</w:t>
      </w:r>
      <w:r w:rsidR="000E2D9F" w:rsidRPr="004C5D0A">
        <w:rPr>
          <w:b/>
          <w:i/>
        </w:rPr>
        <w:t>ysics</w:t>
      </w:r>
      <w:r w:rsidR="000E2D9F" w:rsidRPr="004C5D0A">
        <w:rPr>
          <w:i/>
        </w:rPr>
        <w:t xml:space="preserve"> (</w:t>
      </w:r>
      <w:r w:rsidR="000E2D9F" w:rsidRPr="004C5D0A">
        <w:rPr>
          <w:b/>
          <w:i/>
        </w:rPr>
        <w:t>Windhorst/</w:t>
      </w:r>
      <w:r w:rsidR="00426CFC" w:rsidRPr="004C5D0A">
        <w:rPr>
          <w:b/>
          <w:i/>
        </w:rPr>
        <w:t>Vugt</w:t>
      </w:r>
      <w:r w:rsidR="000E2D9F" w:rsidRPr="004C5D0A">
        <w:rPr>
          <w:b/>
          <w:i/>
        </w:rPr>
        <w:t>s</w:t>
      </w:r>
      <w:r w:rsidRPr="004C5D0A">
        <w:rPr>
          <w:i/>
        </w:rPr>
        <w:t>/</w:t>
      </w:r>
      <w:r w:rsidR="00426CFC" w:rsidRPr="004C5D0A">
        <w:rPr>
          <w:b/>
          <w:i/>
        </w:rPr>
        <w:t>Lammertsma</w:t>
      </w:r>
      <w:r w:rsidR="004C60EF" w:rsidRPr="004C5D0A">
        <w:rPr>
          <w:b/>
          <w:i/>
        </w:rPr>
        <w:t>/Boellaard</w:t>
      </w:r>
      <w:r w:rsidR="00426CFC" w:rsidRPr="004C5D0A">
        <w:rPr>
          <w:i/>
        </w:rPr>
        <w:t>)</w:t>
      </w:r>
    </w:p>
    <w:p w:rsidR="00593B1E" w:rsidRPr="004C5D0A" w:rsidRDefault="00791145" w:rsidP="004E411B">
      <w:pPr>
        <w:spacing w:after="0"/>
        <w:rPr>
          <w:i/>
        </w:rPr>
      </w:pPr>
      <w:r w:rsidRPr="004C5D0A">
        <w:t xml:space="preserve">13.15 - </w:t>
      </w:r>
      <w:r w:rsidR="00593B1E" w:rsidRPr="004C5D0A">
        <w:t>13.30:</w:t>
      </w:r>
      <w:r w:rsidR="00593B1E" w:rsidRPr="004C5D0A">
        <w:rPr>
          <w:i/>
        </w:rPr>
        <w:t xml:space="preserve"> </w:t>
      </w:r>
      <w:r w:rsidRPr="004C5D0A">
        <w:rPr>
          <w:i/>
        </w:rPr>
        <w:tab/>
        <w:t>Introduction: how to develop and validate a tracer (Windhorst)</w:t>
      </w:r>
    </w:p>
    <w:p w:rsidR="00426CFC" w:rsidRPr="004C5D0A" w:rsidRDefault="00791145" w:rsidP="004E411B">
      <w:pPr>
        <w:spacing w:after="0"/>
      </w:pPr>
      <w:r w:rsidRPr="004C5D0A">
        <w:t>13.30 – 13.45:</w:t>
      </w:r>
      <w:r w:rsidRPr="004C5D0A">
        <w:tab/>
        <w:t>Why do we need modeling and quantification (</w:t>
      </w:r>
      <w:proofErr w:type="spellStart"/>
      <w:r w:rsidRPr="004C5D0A">
        <w:t>Adriaan</w:t>
      </w:r>
      <w:proofErr w:type="spellEnd"/>
      <w:r w:rsidRPr="004C5D0A">
        <w:t>/Huisman/Yacub</w:t>
      </w:r>
      <w:r w:rsidR="00524188">
        <w:t>/</w:t>
      </w:r>
      <w:proofErr w:type="spellStart"/>
      <w:r w:rsidR="00524188">
        <w:t>Jauw</w:t>
      </w:r>
      <w:proofErr w:type="spellEnd"/>
      <w:r w:rsidRPr="004C5D0A">
        <w:t>)</w:t>
      </w:r>
    </w:p>
    <w:p w:rsidR="00791145" w:rsidRPr="004C5D0A" w:rsidRDefault="00791145" w:rsidP="004E411B">
      <w:pPr>
        <w:spacing w:after="0"/>
      </w:pPr>
      <w:r w:rsidRPr="004C5D0A">
        <w:t>13.45 – 14.00:</w:t>
      </w:r>
      <w:r w:rsidRPr="004C5D0A">
        <w:tab/>
        <w:t xml:space="preserve">The development of </w:t>
      </w:r>
      <w:proofErr w:type="spellStart"/>
      <w:r w:rsidRPr="004C5D0A">
        <w:t>chemon</w:t>
      </w:r>
      <w:proofErr w:type="spellEnd"/>
      <w:r w:rsidRPr="004C5D0A">
        <w:t xml:space="preserve">/PK209 (van der </w:t>
      </w:r>
      <w:proofErr w:type="spellStart"/>
      <w:r w:rsidRPr="004C5D0A">
        <w:t>Doef</w:t>
      </w:r>
      <w:proofErr w:type="spellEnd"/>
      <w:r w:rsidRPr="004C5D0A">
        <w:t>)</w:t>
      </w:r>
    </w:p>
    <w:p w:rsidR="00426CFC" w:rsidRDefault="00791145" w:rsidP="004E411B">
      <w:pPr>
        <w:spacing w:after="0"/>
      </w:pPr>
      <w:r w:rsidRPr="004C5D0A">
        <w:t>14.00 – 14.15:</w:t>
      </w:r>
      <w:r w:rsidRPr="004C5D0A">
        <w:tab/>
      </w:r>
      <w:r w:rsidR="0001790E" w:rsidRPr="004C5D0A">
        <w:t xml:space="preserve">PET-MRI, PET-CT, </w:t>
      </w:r>
      <w:proofErr w:type="spellStart"/>
      <w:r w:rsidR="0001790E" w:rsidRPr="004C5D0A">
        <w:t>radiomics</w:t>
      </w:r>
      <w:proofErr w:type="spellEnd"/>
      <w:r w:rsidR="0001790E" w:rsidRPr="004C5D0A">
        <w:t>: the best of two worlds?</w:t>
      </w:r>
      <w:r w:rsidRPr="004C5D0A">
        <w:t xml:space="preserve"> (Boellaard)</w:t>
      </w:r>
    </w:p>
    <w:p w:rsidR="00791145" w:rsidRPr="00791145" w:rsidRDefault="00791145" w:rsidP="00791145">
      <w:pPr>
        <w:spacing w:after="0"/>
        <w:rPr>
          <w:sz w:val="16"/>
          <w:szCs w:val="16"/>
        </w:rPr>
      </w:pPr>
      <w:r>
        <w:rPr>
          <w:sz w:val="16"/>
          <w:szCs w:val="16"/>
        </w:rPr>
        <w:t>Each presentation 12 min, 3 min discussion</w:t>
      </w:r>
    </w:p>
    <w:p w:rsidR="0038073B" w:rsidRDefault="0038073B" w:rsidP="004E411B">
      <w:pPr>
        <w:spacing w:after="0"/>
        <w:rPr>
          <w:b/>
        </w:rPr>
      </w:pPr>
    </w:p>
    <w:p w:rsidR="00426CFC" w:rsidRDefault="00E34C80" w:rsidP="004E411B">
      <w:pPr>
        <w:spacing w:after="0"/>
        <w:rPr>
          <w:i/>
        </w:rPr>
      </w:pPr>
      <w:r w:rsidRPr="00273CAA">
        <w:rPr>
          <w:b/>
          <w:i/>
        </w:rPr>
        <w:t>14.</w:t>
      </w:r>
      <w:r w:rsidR="0038073B" w:rsidRPr="00273CAA">
        <w:rPr>
          <w:b/>
          <w:i/>
        </w:rPr>
        <w:t>15</w:t>
      </w:r>
      <w:r w:rsidRPr="00273CAA">
        <w:rPr>
          <w:b/>
          <w:i/>
        </w:rPr>
        <w:t>-15.</w:t>
      </w:r>
      <w:r w:rsidR="0038073B" w:rsidRPr="00273CAA">
        <w:rPr>
          <w:b/>
          <w:i/>
        </w:rPr>
        <w:t>15</w:t>
      </w:r>
      <w:r w:rsidR="00273CAA">
        <w:rPr>
          <w:b/>
        </w:rPr>
        <w:t xml:space="preserve"> </w:t>
      </w:r>
      <w:r w:rsidR="00426CFC" w:rsidRPr="00273CAA">
        <w:rPr>
          <w:b/>
          <w:i/>
        </w:rPr>
        <w:t xml:space="preserve">Imaging in </w:t>
      </w:r>
      <w:r w:rsidR="004C60EF" w:rsidRPr="00273CAA">
        <w:rPr>
          <w:b/>
          <w:i/>
        </w:rPr>
        <w:t xml:space="preserve"> MS and </w:t>
      </w:r>
      <w:proofErr w:type="spellStart"/>
      <w:r w:rsidR="00426CFC" w:rsidRPr="00273CAA">
        <w:rPr>
          <w:b/>
          <w:i/>
        </w:rPr>
        <w:t>Alzheimers</w:t>
      </w:r>
      <w:proofErr w:type="spellEnd"/>
      <w:r w:rsidR="00426CFC" w:rsidRPr="00273CAA">
        <w:rPr>
          <w:b/>
          <w:i/>
        </w:rPr>
        <w:t xml:space="preserve"> disease from MRI to PET (van Berckel</w:t>
      </w:r>
      <w:r w:rsidR="004C60EF" w:rsidRPr="00273CAA">
        <w:rPr>
          <w:b/>
          <w:i/>
        </w:rPr>
        <w:t>/ Barkhof</w:t>
      </w:r>
      <w:r w:rsidR="00426CFC" w:rsidRPr="00273CAA">
        <w:rPr>
          <w:i/>
        </w:rPr>
        <w:t>)</w:t>
      </w:r>
    </w:p>
    <w:p w:rsidR="00524188" w:rsidRDefault="00524188" w:rsidP="00524188">
      <w:pPr>
        <w:spacing w:after="0"/>
        <w:rPr>
          <w:rFonts w:ascii="Segoe UI" w:eastAsia="Times New Roman" w:hAnsi="Segoe UI" w:cs="Segoe UI"/>
          <w:color w:val="000000"/>
          <w:sz w:val="27"/>
          <w:szCs w:val="27"/>
        </w:rPr>
      </w:pPr>
      <w:r>
        <w:rPr>
          <w:rFonts w:ascii="Calibri" w:eastAsia="Times New Roman" w:hAnsi="Calibri" w:cs="Segoe UI"/>
          <w:color w:val="000000"/>
        </w:rPr>
        <w:t>14.15 – 14.30     </w:t>
      </w:r>
      <w:r>
        <w:rPr>
          <w:rFonts w:ascii="Calibri" w:eastAsia="Times New Roman" w:hAnsi="Calibri" w:cs="Segoe UI"/>
          <w:i/>
          <w:iCs/>
          <w:color w:val="000000"/>
        </w:rPr>
        <w:t>Introduction: imaging in MS and AD (van Berckel)</w:t>
      </w:r>
    </w:p>
    <w:p w:rsidR="00524188" w:rsidRDefault="00524188" w:rsidP="00524188">
      <w:pPr>
        <w:spacing w:after="0"/>
        <w:rPr>
          <w:rFonts w:ascii="Segoe UI" w:eastAsia="Times New Roman" w:hAnsi="Segoe UI" w:cs="Segoe UI"/>
          <w:color w:val="000000"/>
          <w:sz w:val="27"/>
          <w:szCs w:val="27"/>
        </w:rPr>
      </w:pPr>
      <w:r>
        <w:rPr>
          <w:rFonts w:ascii="Calibri" w:eastAsia="Times New Roman" w:hAnsi="Calibri" w:cs="Segoe UI"/>
          <w:color w:val="000000"/>
        </w:rPr>
        <w:t>14.30 – 14.45     Structural Brain Imaging with MRI (Vrenken)</w:t>
      </w:r>
    </w:p>
    <w:p w:rsidR="00524188" w:rsidRDefault="00524188" w:rsidP="00524188">
      <w:pPr>
        <w:spacing w:after="0"/>
        <w:rPr>
          <w:rFonts w:ascii="Segoe UI" w:eastAsia="Times New Roman" w:hAnsi="Segoe UI" w:cs="Segoe UI"/>
          <w:color w:val="000000"/>
          <w:sz w:val="27"/>
          <w:szCs w:val="27"/>
        </w:rPr>
      </w:pPr>
      <w:r>
        <w:rPr>
          <w:rFonts w:ascii="Calibri" w:eastAsia="Times New Roman" w:hAnsi="Calibri" w:cs="Segoe UI"/>
          <w:color w:val="000000"/>
        </w:rPr>
        <w:t>14.45 – 15.00     Tau imaging with PET (</w:t>
      </w:r>
      <w:proofErr w:type="spellStart"/>
      <w:r>
        <w:rPr>
          <w:rFonts w:ascii="Calibri" w:eastAsia="Times New Roman" w:hAnsi="Calibri" w:cs="Segoe UI"/>
          <w:color w:val="000000"/>
        </w:rPr>
        <w:t>Timmers</w:t>
      </w:r>
      <w:proofErr w:type="spellEnd"/>
      <w:r>
        <w:rPr>
          <w:rFonts w:ascii="Calibri" w:eastAsia="Times New Roman" w:hAnsi="Calibri" w:cs="Segoe UI"/>
          <w:color w:val="000000"/>
        </w:rPr>
        <w:t>)</w:t>
      </w:r>
    </w:p>
    <w:p w:rsidR="00524188" w:rsidRDefault="00524188" w:rsidP="00524188">
      <w:pPr>
        <w:spacing w:after="0"/>
        <w:rPr>
          <w:rFonts w:ascii="Segoe UI" w:eastAsia="Times New Roman" w:hAnsi="Segoe UI" w:cs="Segoe UI"/>
          <w:color w:val="000000"/>
          <w:sz w:val="27"/>
          <w:szCs w:val="27"/>
        </w:rPr>
      </w:pPr>
      <w:r>
        <w:rPr>
          <w:rFonts w:ascii="Calibri" w:eastAsia="Times New Roman" w:hAnsi="Calibri" w:cs="Segoe UI"/>
          <w:color w:val="000000"/>
        </w:rPr>
        <w:t xml:space="preserve">15.00 – 15.15     </w:t>
      </w:r>
      <w:proofErr w:type="spellStart"/>
      <w:r>
        <w:rPr>
          <w:rFonts w:ascii="Calibri" w:eastAsia="Times New Roman" w:hAnsi="Calibri" w:cs="Segoe UI"/>
          <w:color w:val="000000"/>
        </w:rPr>
        <w:t>Postprocessing</w:t>
      </w:r>
      <w:proofErr w:type="spellEnd"/>
      <w:r>
        <w:rPr>
          <w:rFonts w:ascii="Calibri" w:eastAsia="Times New Roman" w:hAnsi="Calibri" w:cs="Segoe UI"/>
          <w:color w:val="000000"/>
        </w:rPr>
        <w:t xml:space="preserve"> techniques: machine learning </w:t>
      </w:r>
      <w:r w:rsidR="00950F92">
        <w:rPr>
          <w:rFonts w:ascii="Calibri" w:eastAsia="Times New Roman" w:hAnsi="Calibri" w:cs="Segoe UI"/>
          <w:color w:val="000000"/>
        </w:rPr>
        <w:t>(</w:t>
      </w:r>
      <w:r>
        <w:rPr>
          <w:rFonts w:ascii="Calibri" w:eastAsia="Times New Roman" w:hAnsi="Calibri" w:cs="Segoe UI"/>
          <w:color w:val="000000"/>
        </w:rPr>
        <w:t>Alle Meije Wink</w:t>
      </w:r>
      <w:r w:rsidR="00950F92">
        <w:rPr>
          <w:rFonts w:ascii="Calibri" w:eastAsia="Times New Roman" w:hAnsi="Calibri" w:cs="Segoe UI"/>
          <w:color w:val="000000"/>
        </w:rPr>
        <w:t>)</w:t>
      </w:r>
    </w:p>
    <w:p w:rsidR="00524188" w:rsidRDefault="00524188" w:rsidP="004E411B">
      <w:pPr>
        <w:spacing w:after="0"/>
        <w:rPr>
          <w:i/>
        </w:rPr>
      </w:pPr>
      <w:r>
        <w:rPr>
          <w:sz w:val="16"/>
          <w:szCs w:val="16"/>
        </w:rPr>
        <w:t>Each presentation 12 min, 3 min discussion</w:t>
      </w:r>
    </w:p>
    <w:p w:rsidR="00D0172C" w:rsidRDefault="00D0172C" w:rsidP="004E411B">
      <w:pPr>
        <w:spacing w:after="0"/>
      </w:pPr>
    </w:p>
    <w:p w:rsidR="00D0172C" w:rsidRDefault="00E34C80" w:rsidP="003C74D5">
      <w:pPr>
        <w:tabs>
          <w:tab w:val="left" w:pos="1560"/>
        </w:tabs>
        <w:spacing w:after="0"/>
        <w:rPr>
          <w:b/>
        </w:rPr>
      </w:pPr>
      <w:r>
        <w:rPr>
          <w:b/>
        </w:rPr>
        <w:t>15.</w:t>
      </w:r>
      <w:r w:rsidR="0038073B">
        <w:rPr>
          <w:b/>
        </w:rPr>
        <w:t>15</w:t>
      </w:r>
      <w:r w:rsidRPr="0001790E">
        <w:rPr>
          <w:b/>
        </w:rPr>
        <w:t xml:space="preserve"> –</w:t>
      </w:r>
      <w:r>
        <w:rPr>
          <w:b/>
        </w:rPr>
        <w:t xml:space="preserve"> 1</w:t>
      </w:r>
      <w:r w:rsidR="0038073B">
        <w:rPr>
          <w:b/>
        </w:rPr>
        <w:t>5</w:t>
      </w:r>
      <w:r w:rsidRPr="0001790E">
        <w:rPr>
          <w:b/>
        </w:rPr>
        <w:t>.</w:t>
      </w:r>
      <w:r w:rsidR="0038073B">
        <w:rPr>
          <w:b/>
        </w:rPr>
        <w:t>45</w:t>
      </w:r>
      <w:r>
        <w:t xml:space="preserve"> </w:t>
      </w:r>
      <w:r w:rsidRPr="00D0172C">
        <w:rPr>
          <w:b/>
        </w:rPr>
        <w:t>coffee-tea</w:t>
      </w:r>
      <w:r w:rsidR="00273CAA">
        <w:rPr>
          <w:b/>
        </w:rPr>
        <w:t xml:space="preserve"> break</w:t>
      </w:r>
    </w:p>
    <w:p w:rsidR="00273CAA" w:rsidRDefault="00273CAA" w:rsidP="003C74D5">
      <w:pPr>
        <w:tabs>
          <w:tab w:val="left" w:pos="1560"/>
        </w:tabs>
        <w:spacing w:after="0"/>
        <w:rPr>
          <w:b/>
        </w:rPr>
      </w:pPr>
    </w:p>
    <w:p w:rsidR="00AE6383" w:rsidRPr="00AE6383" w:rsidRDefault="00AE6383" w:rsidP="00AE6383">
      <w:pPr>
        <w:tabs>
          <w:tab w:val="left" w:pos="1560"/>
        </w:tabs>
        <w:spacing w:after="0"/>
        <w:ind w:left="1416" w:hanging="1416"/>
        <w:rPr>
          <w:b/>
          <w:i/>
        </w:rPr>
      </w:pPr>
      <w:r>
        <w:rPr>
          <w:b/>
          <w:i/>
        </w:rPr>
        <w:t>15.45-16.30</w:t>
      </w:r>
      <w:r w:rsidRPr="00AF6C04">
        <w:rPr>
          <w:b/>
        </w:rPr>
        <w:t xml:space="preserve"> </w:t>
      </w:r>
      <w:r w:rsidRPr="00AF6C04">
        <w:rPr>
          <w:b/>
        </w:rPr>
        <w:tab/>
        <w:t>f</w:t>
      </w:r>
      <w:r w:rsidRPr="00AF6C04">
        <w:rPr>
          <w:b/>
          <w:i/>
        </w:rPr>
        <w:t>MRI, Hybrid PET – MRI</w:t>
      </w:r>
      <w:r>
        <w:rPr>
          <w:b/>
          <w:i/>
        </w:rPr>
        <w:t>, Ultrahigh-field MRI</w:t>
      </w:r>
      <w:r w:rsidRPr="00AF6C04">
        <w:rPr>
          <w:b/>
          <w:i/>
        </w:rPr>
        <w:t xml:space="preserve"> </w:t>
      </w:r>
      <w:r>
        <w:rPr>
          <w:b/>
          <w:i/>
        </w:rPr>
        <w:t xml:space="preserve">and </w:t>
      </w:r>
      <w:proofErr w:type="spellStart"/>
      <w:r>
        <w:rPr>
          <w:b/>
          <w:i/>
        </w:rPr>
        <w:t>radiogenomics</w:t>
      </w:r>
      <w:proofErr w:type="spellEnd"/>
      <w:r>
        <w:rPr>
          <w:b/>
          <w:i/>
        </w:rPr>
        <w:t xml:space="preserve"> </w:t>
      </w:r>
      <w:r w:rsidRPr="00AF6C04">
        <w:rPr>
          <w:b/>
          <w:i/>
        </w:rPr>
        <w:t>studies in H&amp;N Oncology</w:t>
      </w:r>
      <w:r>
        <w:rPr>
          <w:b/>
          <w:i/>
        </w:rPr>
        <w:t xml:space="preserve"> </w:t>
      </w:r>
      <w:r w:rsidRPr="00787788">
        <w:rPr>
          <w:i/>
        </w:rPr>
        <w:t>(</w:t>
      </w:r>
      <w:r w:rsidRPr="00787788">
        <w:rPr>
          <w:b/>
          <w:i/>
        </w:rPr>
        <w:t>Castelijns, de Graaf, Boellaard</w:t>
      </w:r>
      <w:r w:rsidRPr="00787788">
        <w:rPr>
          <w:i/>
        </w:rPr>
        <w:t>)</w:t>
      </w:r>
    </w:p>
    <w:p w:rsidR="00AE6383" w:rsidRPr="00787788" w:rsidRDefault="00AE6383" w:rsidP="00AE6383">
      <w:pPr>
        <w:spacing w:after="0"/>
        <w:rPr>
          <w:rFonts w:eastAsia="Times New Roman" w:cs="Segoe UI"/>
          <w:color w:val="000000"/>
          <w:sz w:val="27"/>
          <w:szCs w:val="27"/>
        </w:rPr>
      </w:pPr>
      <w:r w:rsidRPr="00787788">
        <w:rPr>
          <w:rFonts w:eastAsia="Times New Roman" w:cs="Segoe UI"/>
          <w:color w:val="000000"/>
        </w:rPr>
        <w:t>15.45-15.57</w:t>
      </w:r>
      <w:r w:rsidRPr="00787788">
        <w:rPr>
          <w:rFonts w:eastAsia="Times New Roman" w:cs="Segoe UI"/>
          <w:color w:val="000000"/>
        </w:rPr>
        <w:tab/>
      </w:r>
      <w:r w:rsidRPr="00787788">
        <w:t>DCE and IVIM MRI (Noij)</w:t>
      </w:r>
    </w:p>
    <w:p w:rsidR="00AE6383" w:rsidRPr="00DD4A91" w:rsidRDefault="00AE6383" w:rsidP="00AE6383">
      <w:pPr>
        <w:spacing w:after="0"/>
        <w:rPr>
          <w:rFonts w:eastAsia="Times New Roman" w:cs="Segoe UI"/>
          <w:color w:val="000000"/>
          <w:sz w:val="27"/>
          <w:szCs w:val="27"/>
        </w:rPr>
      </w:pPr>
      <w:r w:rsidRPr="00B11EAA">
        <w:rPr>
          <w:rFonts w:eastAsia="Times New Roman" w:cs="Segoe UI"/>
          <w:color w:val="000000"/>
        </w:rPr>
        <w:t>15.57-16.04</w:t>
      </w:r>
      <w:r>
        <w:rPr>
          <w:rFonts w:eastAsia="Times New Roman" w:cs="Segoe UI"/>
          <w:color w:val="000000"/>
        </w:rPr>
        <w:tab/>
      </w:r>
      <w:r w:rsidRPr="00DD4A91">
        <w:rPr>
          <w:rFonts w:eastAsia="Times New Roman"/>
          <w:bCs/>
        </w:rPr>
        <w:t>Functional imaging in the early follow-up (Martens)</w:t>
      </w:r>
    </w:p>
    <w:p w:rsidR="00AE6383" w:rsidRDefault="00AE6383" w:rsidP="00AE6383">
      <w:pPr>
        <w:spacing w:after="0"/>
        <w:rPr>
          <w:rFonts w:eastAsia="Times New Roman"/>
          <w:bCs/>
        </w:rPr>
      </w:pPr>
      <w:r w:rsidRPr="00B11EAA">
        <w:rPr>
          <w:rFonts w:eastAsia="Times New Roman" w:cs="Segoe UI"/>
          <w:color w:val="000000"/>
        </w:rPr>
        <w:t>16.04-16.11</w:t>
      </w:r>
      <w:r w:rsidRPr="00DD4A91">
        <w:rPr>
          <w:rFonts w:eastAsia="Times New Roman" w:cs="Segoe UI"/>
          <w:color w:val="000000"/>
        </w:rPr>
        <w:tab/>
      </w:r>
      <w:r w:rsidRPr="00DD4A91">
        <w:rPr>
          <w:rFonts w:eastAsia="Times New Roman"/>
          <w:bCs/>
        </w:rPr>
        <w:t>Methodological challenges of</w:t>
      </w:r>
      <w:r>
        <w:rPr>
          <w:rFonts w:eastAsia="Times New Roman"/>
          <w:bCs/>
        </w:rPr>
        <w:t xml:space="preserve"> PET-</w:t>
      </w:r>
      <w:r w:rsidRPr="00DD4A91">
        <w:rPr>
          <w:rFonts w:eastAsia="Times New Roman"/>
          <w:bCs/>
        </w:rPr>
        <w:t>MRI (Koopmans)</w:t>
      </w:r>
    </w:p>
    <w:p w:rsidR="00AE6383" w:rsidRPr="00DD4A91" w:rsidRDefault="00AE6383" w:rsidP="00AE6383">
      <w:pPr>
        <w:spacing w:after="0"/>
        <w:rPr>
          <w:rFonts w:eastAsia="Times New Roman"/>
          <w:bCs/>
        </w:rPr>
      </w:pPr>
      <w:r w:rsidRPr="00B11EAA">
        <w:rPr>
          <w:rFonts w:eastAsia="Times New Roman"/>
          <w:bCs/>
        </w:rPr>
        <w:t>16.11-16-18</w:t>
      </w:r>
      <w:r>
        <w:rPr>
          <w:rFonts w:eastAsia="Times New Roman"/>
          <w:bCs/>
        </w:rPr>
        <w:tab/>
      </w:r>
      <w:r w:rsidRPr="00464FF2">
        <w:rPr>
          <w:color w:val="000000"/>
        </w:rPr>
        <w:t>Ultrahigh-field (9.4T and 1</w:t>
      </w:r>
      <w:r>
        <w:rPr>
          <w:color w:val="000000"/>
        </w:rPr>
        <w:t>7.6T) MRI</w:t>
      </w:r>
      <w:r w:rsidRPr="00464FF2">
        <w:rPr>
          <w:color w:val="000000"/>
        </w:rPr>
        <w:t xml:space="preserve"> of retinoblastoma</w:t>
      </w:r>
      <w:r>
        <w:rPr>
          <w:color w:val="000000"/>
        </w:rPr>
        <w:t xml:space="preserve"> (de Jong)</w:t>
      </w:r>
    </w:p>
    <w:p w:rsidR="00AE6383" w:rsidRPr="00DD4A91" w:rsidRDefault="00AE6383" w:rsidP="00AE6383">
      <w:pPr>
        <w:spacing w:after="0"/>
        <w:rPr>
          <w:rFonts w:eastAsia="Times New Roman"/>
          <w:color w:val="000000"/>
        </w:rPr>
      </w:pPr>
      <w:r w:rsidRPr="00B11EAA">
        <w:rPr>
          <w:color w:val="000000"/>
        </w:rPr>
        <w:t>16.18-16.30</w:t>
      </w:r>
      <w:r w:rsidRPr="00DD4A91">
        <w:rPr>
          <w:color w:val="000000"/>
        </w:rPr>
        <w:tab/>
      </w:r>
      <w:proofErr w:type="spellStart"/>
      <w:r w:rsidRPr="00DD4A91">
        <w:rPr>
          <w:rFonts w:eastAsia="Times New Roman"/>
          <w:color w:val="000000"/>
        </w:rPr>
        <w:t>Radiogenomics</w:t>
      </w:r>
      <w:proofErr w:type="spellEnd"/>
      <w:r w:rsidRPr="00DD4A91">
        <w:rPr>
          <w:rFonts w:eastAsia="Times New Roman"/>
          <w:color w:val="000000"/>
        </w:rPr>
        <w:t xml:space="preserve"> in retinob</w:t>
      </w:r>
      <w:r>
        <w:rPr>
          <w:rFonts w:eastAsia="Times New Roman"/>
          <w:color w:val="000000"/>
        </w:rPr>
        <w:t>lastoma: non-invasive MRI</w:t>
      </w:r>
      <w:r w:rsidRPr="00DD4A91">
        <w:rPr>
          <w:rFonts w:eastAsia="Times New Roman"/>
          <w:color w:val="000000"/>
        </w:rPr>
        <w:t xml:space="preserve"> biomarkers</w:t>
      </w:r>
    </w:p>
    <w:p w:rsidR="00AE6383" w:rsidRPr="00DD4A91" w:rsidRDefault="00AE6383" w:rsidP="00AE6383">
      <w:pPr>
        <w:spacing w:after="0"/>
        <w:rPr>
          <w:color w:val="000000"/>
        </w:rPr>
      </w:pPr>
      <w:r w:rsidRPr="00DD4A91">
        <w:rPr>
          <w:rFonts w:eastAsia="Times New Roman"/>
          <w:color w:val="000000"/>
        </w:rPr>
        <w:tab/>
      </w:r>
      <w:r w:rsidRPr="00DD4A91">
        <w:rPr>
          <w:rFonts w:eastAsia="Times New Roman"/>
          <w:color w:val="000000"/>
        </w:rPr>
        <w:tab/>
        <w:t>Tumor gene-expression profiles (Jansen).</w:t>
      </w:r>
    </w:p>
    <w:p w:rsidR="00524188" w:rsidRDefault="00524188" w:rsidP="004E411B">
      <w:pPr>
        <w:spacing w:after="0"/>
        <w:rPr>
          <w:i/>
        </w:rPr>
      </w:pPr>
    </w:p>
    <w:p w:rsidR="0038073B" w:rsidRPr="00273CAA" w:rsidRDefault="0038073B" w:rsidP="004E411B">
      <w:pPr>
        <w:spacing w:after="0"/>
        <w:rPr>
          <w:b/>
        </w:rPr>
      </w:pPr>
      <w:r w:rsidRPr="00273CAA">
        <w:rPr>
          <w:b/>
          <w:i/>
        </w:rPr>
        <w:t>1</w:t>
      </w:r>
      <w:r w:rsidR="00256D60">
        <w:rPr>
          <w:b/>
          <w:i/>
        </w:rPr>
        <w:t>6.30-17.00</w:t>
      </w:r>
      <w:r w:rsidR="00273CAA">
        <w:rPr>
          <w:b/>
        </w:rPr>
        <w:t xml:space="preserve"> </w:t>
      </w:r>
      <w:r w:rsidRPr="00273CAA">
        <w:rPr>
          <w:b/>
          <w:i/>
        </w:rPr>
        <w:t xml:space="preserve">imaging </w:t>
      </w:r>
      <w:r w:rsidR="00273CAA" w:rsidRPr="00273CAA">
        <w:rPr>
          <w:b/>
          <w:i/>
        </w:rPr>
        <w:t xml:space="preserve">in </w:t>
      </w:r>
      <w:r w:rsidRPr="00273CAA">
        <w:rPr>
          <w:b/>
          <w:i/>
        </w:rPr>
        <w:t>cardiovascular practice and research</w:t>
      </w:r>
      <w:r w:rsidR="00273CAA">
        <w:rPr>
          <w:i/>
        </w:rPr>
        <w:t xml:space="preserve"> </w:t>
      </w:r>
      <w:r w:rsidR="00273CAA">
        <w:rPr>
          <w:b/>
          <w:i/>
        </w:rPr>
        <w:t>(R</w:t>
      </w:r>
      <w:r w:rsidR="00273CAA" w:rsidRPr="00273CAA">
        <w:rPr>
          <w:b/>
          <w:i/>
        </w:rPr>
        <w:t>aijmakers)</w:t>
      </w:r>
      <w:r w:rsidR="00A20213">
        <w:rPr>
          <w:b/>
          <w:i/>
        </w:rPr>
        <w:t xml:space="preserve"> </w:t>
      </w:r>
      <w:proofErr w:type="spellStart"/>
      <w:r w:rsidR="00A20213" w:rsidRPr="00A20213">
        <w:rPr>
          <w:b/>
          <w:i/>
          <w:u w:val="single"/>
        </w:rPr>
        <w:t>Voorlopig</w:t>
      </w:r>
      <w:proofErr w:type="spellEnd"/>
    </w:p>
    <w:p w:rsidR="00E34C80" w:rsidRDefault="0038073B" w:rsidP="0009578C">
      <w:pPr>
        <w:pStyle w:val="Lijstalinea"/>
        <w:numPr>
          <w:ilvl w:val="0"/>
          <w:numId w:val="2"/>
        </w:numPr>
        <w:spacing w:after="0"/>
      </w:pPr>
      <w:r>
        <w:t>coronary artery disease</w:t>
      </w:r>
      <w:r w:rsidR="00273CAA">
        <w:t xml:space="preserve"> (Raijmakers/</w:t>
      </w:r>
      <w:proofErr w:type="spellStart"/>
      <w:r w:rsidR="00273CAA">
        <w:t>Knaapen</w:t>
      </w:r>
      <w:proofErr w:type="spellEnd"/>
      <w:r w:rsidR="00273CAA">
        <w:t xml:space="preserve"> </w:t>
      </w:r>
      <w:proofErr w:type="spellStart"/>
      <w:r w:rsidR="00273CAA">
        <w:t>cs</w:t>
      </w:r>
      <w:proofErr w:type="spellEnd"/>
      <w:r w:rsidR="00273CAA">
        <w:t>)</w:t>
      </w:r>
    </w:p>
    <w:p w:rsidR="0038073B" w:rsidRDefault="0038073B" w:rsidP="0009578C">
      <w:pPr>
        <w:pStyle w:val="Lijstalinea"/>
        <w:numPr>
          <w:ilvl w:val="0"/>
          <w:numId w:val="2"/>
        </w:numPr>
        <w:spacing w:after="0"/>
      </w:pPr>
      <w:r>
        <w:t>pulmonary hypertension</w:t>
      </w:r>
      <w:r w:rsidR="00273CAA">
        <w:t xml:space="preserve"> (HJ </w:t>
      </w:r>
      <w:proofErr w:type="spellStart"/>
      <w:r w:rsidR="00273CAA">
        <w:t>Boogaard</w:t>
      </w:r>
      <w:proofErr w:type="spellEnd"/>
      <w:r w:rsidR="00273CAA">
        <w:t>)</w:t>
      </w:r>
    </w:p>
    <w:p w:rsidR="0038073B" w:rsidRDefault="0038073B" w:rsidP="0009578C">
      <w:pPr>
        <w:pStyle w:val="Lijstalinea"/>
        <w:numPr>
          <w:ilvl w:val="0"/>
          <w:numId w:val="2"/>
        </w:numPr>
        <w:spacing w:after="0"/>
      </w:pPr>
      <w:r>
        <w:t>15O-water: towards clinical implementation</w:t>
      </w:r>
      <w:r w:rsidR="00524188">
        <w:t xml:space="preserve"> (Boellaard/W</w:t>
      </w:r>
      <w:r w:rsidR="00273CAA">
        <w:t>indhorst)</w:t>
      </w:r>
    </w:p>
    <w:p w:rsidR="00273CAA" w:rsidRDefault="00273CAA" w:rsidP="004E411B">
      <w:pPr>
        <w:spacing w:after="0"/>
        <w:rPr>
          <w:b/>
        </w:rPr>
      </w:pPr>
    </w:p>
    <w:p w:rsidR="00E34C80" w:rsidRPr="00273CAA" w:rsidRDefault="004C60EF" w:rsidP="004E411B">
      <w:pPr>
        <w:spacing w:after="0"/>
        <w:rPr>
          <w:b/>
          <w:i/>
        </w:rPr>
      </w:pPr>
      <w:r w:rsidRPr="00273CAA">
        <w:rPr>
          <w:b/>
          <w:i/>
        </w:rPr>
        <w:t>1</w:t>
      </w:r>
      <w:r w:rsidR="00256D60">
        <w:rPr>
          <w:b/>
          <w:i/>
        </w:rPr>
        <w:t>7.00</w:t>
      </w:r>
      <w:r w:rsidR="00273CAA">
        <w:rPr>
          <w:b/>
          <w:i/>
        </w:rPr>
        <w:t>–</w:t>
      </w:r>
      <w:r w:rsidR="00E34C80" w:rsidRPr="00273CAA">
        <w:rPr>
          <w:b/>
          <w:i/>
        </w:rPr>
        <w:t>17.</w:t>
      </w:r>
      <w:r w:rsidR="00256D60">
        <w:rPr>
          <w:b/>
          <w:i/>
        </w:rPr>
        <w:t>25</w:t>
      </w:r>
      <w:r w:rsidR="00E34C80" w:rsidRPr="00273CAA">
        <w:rPr>
          <w:b/>
          <w:i/>
        </w:rPr>
        <w:t xml:space="preserve"> </w:t>
      </w:r>
      <w:r w:rsidR="00273CAA">
        <w:rPr>
          <w:b/>
          <w:i/>
        </w:rPr>
        <w:t xml:space="preserve">imaging research ambitions and </w:t>
      </w:r>
      <w:proofErr w:type="spellStart"/>
      <w:r w:rsidR="00273CAA">
        <w:rPr>
          <w:b/>
          <w:i/>
        </w:rPr>
        <w:t>realisation</w:t>
      </w:r>
      <w:proofErr w:type="spellEnd"/>
      <w:r w:rsidRPr="00273CAA">
        <w:rPr>
          <w:b/>
          <w:i/>
        </w:rPr>
        <w:t xml:space="preserve"> (Van Dongen, van Kuijk)</w:t>
      </w:r>
    </w:p>
    <w:p w:rsidR="00E34C80" w:rsidRPr="00273CAA" w:rsidRDefault="00950F92" w:rsidP="004E411B">
      <w:pPr>
        <w:spacing w:after="0"/>
      </w:pPr>
      <w:r>
        <w:t>Business model Trading &amp; T</w:t>
      </w:r>
      <w:r w:rsidR="0009578C" w:rsidRPr="00273CAA">
        <w:t>racing</w:t>
      </w:r>
    </w:p>
    <w:p w:rsidR="00273CAA" w:rsidRDefault="00E34C80" w:rsidP="004E411B">
      <w:pPr>
        <w:spacing w:after="0"/>
      </w:pPr>
      <w:r w:rsidRPr="00E34C80">
        <w:t>VUmc Imaging Center Amsterdam</w:t>
      </w:r>
      <w:r>
        <w:t xml:space="preserve">: </w:t>
      </w:r>
      <w:r w:rsidR="00D0172C">
        <w:t xml:space="preserve">update of </w:t>
      </w:r>
      <w:r>
        <w:t>a new future</w:t>
      </w:r>
    </w:p>
    <w:sectPr w:rsidR="00273CAA" w:rsidSect="00DC591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684D"/>
    <w:multiLevelType w:val="hybridMultilevel"/>
    <w:tmpl w:val="3AC04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3850158"/>
    <w:multiLevelType w:val="hybridMultilevel"/>
    <w:tmpl w:val="3B4C40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51"/>
    <w:rsid w:val="0001790E"/>
    <w:rsid w:val="0009578C"/>
    <w:rsid w:val="000E2D9F"/>
    <w:rsid w:val="00256D60"/>
    <w:rsid w:val="00273CAA"/>
    <w:rsid w:val="00274C05"/>
    <w:rsid w:val="002E0712"/>
    <w:rsid w:val="002F6866"/>
    <w:rsid w:val="0038073B"/>
    <w:rsid w:val="003C74D5"/>
    <w:rsid w:val="00426CFC"/>
    <w:rsid w:val="004C5D0A"/>
    <w:rsid w:val="004C60EF"/>
    <w:rsid w:val="004E411B"/>
    <w:rsid w:val="00524188"/>
    <w:rsid w:val="00593B1E"/>
    <w:rsid w:val="00634568"/>
    <w:rsid w:val="00635EF7"/>
    <w:rsid w:val="00787788"/>
    <w:rsid w:val="00791145"/>
    <w:rsid w:val="008953A4"/>
    <w:rsid w:val="008A18C9"/>
    <w:rsid w:val="008E355B"/>
    <w:rsid w:val="00914A51"/>
    <w:rsid w:val="00950F92"/>
    <w:rsid w:val="009C6291"/>
    <w:rsid w:val="00A20213"/>
    <w:rsid w:val="00A56C73"/>
    <w:rsid w:val="00A83824"/>
    <w:rsid w:val="00AD35C6"/>
    <w:rsid w:val="00AE6383"/>
    <w:rsid w:val="00B0392B"/>
    <w:rsid w:val="00B11EAA"/>
    <w:rsid w:val="00B90226"/>
    <w:rsid w:val="00C46819"/>
    <w:rsid w:val="00D0172C"/>
    <w:rsid w:val="00D0374D"/>
    <w:rsid w:val="00D12F33"/>
    <w:rsid w:val="00DC5911"/>
    <w:rsid w:val="00E3088E"/>
    <w:rsid w:val="00E34C80"/>
    <w:rsid w:val="00EB5538"/>
    <w:rsid w:val="00FA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E2D9F"/>
    <w:rPr>
      <w:sz w:val="16"/>
      <w:szCs w:val="16"/>
    </w:rPr>
  </w:style>
  <w:style w:type="paragraph" w:styleId="Tekstopmerking">
    <w:name w:val="annotation text"/>
    <w:basedOn w:val="Standaard"/>
    <w:link w:val="TekstopmerkingChar"/>
    <w:uiPriority w:val="99"/>
    <w:semiHidden/>
    <w:unhideWhenUsed/>
    <w:rsid w:val="000E2D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2D9F"/>
    <w:rPr>
      <w:sz w:val="20"/>
      <w:szCs w:val="20"/>
    </w:rPr>
  </w:style>
  <w:style w:type="paragraph" w:styleId="Onderwerpvanopmerking">
    <w:name w:val="annotation subject"/>
    <w:basedOn w:val="Tekstopmerking"/>
    <w:next w:val="Tekstopmerking"/>
    <w:link w:val="OnderwerpvanopmerkingChar"/>
    <w:uiPriority w:val="99"/>
    <w:semiHidden/>
    <w:unhideWhenUsed/>
    <w:rsid w:val="000E2D9F"/>
    <w:rPr>
      <w:b/>
      <w:bCs/>
    </w:rPr>
  </w:style>
  <w:style w:type="character" w:customStyle="1" w:styleId="OnderwerpvanopmerkingChar">
    <w:name w:val="Onderwerp van opmerking Char"/>
    <w:basedOn w:val="TekstopmerkingChar"/>
    <w:link w:val="Onderwerpvanopmerking"/>
    <w:uiPriority w:val="99"/>
    <w:semiHidden/>
    <w:rsid w:val="000E2D9F"/>
    <w:rPr>
      <w:b/>
      <w:bCs/>
      <w:sz w:val="20"/>
      <w:szCs w:val="20"/>
    </w:rPr>
  </w:style>
  <w:style w:type="paragraph" w:styleId="Ballontekst">
    <w:name w:val="Balloon Text"/>
    <w:basedOn w:val="Standaard"/>
    <w:link w:val="BallontekstChar"/>
    <w:uiPriority w:val="99"/>
    <w:semiHidden/>
    <w:unhideWhenUsed/>
    <w:rsid w:val="000E2D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2D9F"/>
    <w:rPr>
      <w:rFonts w:ascii="Tahoma" w:hAnsi="Tahoma" w:cs="Tahoma"/>
      <w:sz w:val="16"/>
      <w:szCs w:val="16"/>
    </w:rPr>
  </w:style>
  <w:style w:type="paragraph" w:styleId="Lijstalinea">
    <w:name w:val="List Paragraph"/>
    <w:basedOn w:val="Standaard"/>
    <w:uiPriority w:val="34"/>
    <w:qFormat/>
    <w:rsid w:val="004E411B"/>
    <w:pPr>
      <w:ind w:left="720"/>
      <w:contextualSpacing/>
    </w:pPr>
  </w:style>
  <w:style w:type="paragraph" w:styleId="Normaalweb">
    <w:name w:val="Normal (Web)"/>
    <w:basedOn w:val="Standaard"/>
    <w:uiPriority w:val="99"/>
    <w:semiHidden/>
    <w:unhideWhenUsed/>
    <w:rsid w:val="00524188"/>
    <w:pPr>
      <w:spacing w:after="0" w:line="240" w:lineRule="auto"/>
    </w:pPr>
    <w:rPr>
      <w:rFonts w:ascii="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E2D9F"/>
    <w:rPr>
      <w:sz w:val="16"/>
      <w:szCs w:val="16"/>
    </w:rPr>
  </w:style>
  <w:style w:type="paragraph" w:styleId="Tekstopmerking">
    <w:name w:val="annotation text"/>
    <w:basedOn w:val="Standaard"/>
    <w:link w:val="TekstopmerkingChar"/>
    <w:uiPriority w:val="99"/>
    <w:semiHidden/>
    <w:unhideWhenUsed/>
    <w:rsid w:val="000E2D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2D9F"/>
    <w:rPr>
      <w:sz w:val="20"/>
      <w:szCs w:val="20"/>
    </w:rPr>
  </w:style>
  <w:style w:type="paragraph" w:styleId="Onderwerpvanopmerking">
    <w:name w:val="annotation subject"/>
    <w:basedOn w:val="Tekstopmerking"/>
    <w:next w:val="Tekstopmerking"/>
    <w:link w:val="OnderwerpvanopmerkingChar"/>
    <w:uiPriority w:val="99"/>
    <w:semiHidden/>
    <w:unhideWhenUsed/>
    <w:rsid w:val="000E2D9F"/>
    <w:rPr>
      <w:b/>
      <w:bCs/>
    </w:rPr>
  </w:style>
  <w:style w:type="character" w:customStyle="1" w:styleId="OnderwerpvanopmerkingChar">
    <w:name w:val="Onderwerp van opmerking Char"/>
    <w:basedOn w:val="TekstopmerkingChar"/>
    <w:link w:val="Onderwerpvanopmerking"/>
    <w:uiPriority w:val="99"/>
    <w:semiHidden/>
    <w:rsid w:val="000E2D9F"/>
    <w:rPr>
      <w:b/>
      <w:bCs/>
      <w:sz w:val="20"/>
      <w:szCs w:val="20"/>
    </w:rPr>
  </w:style>
  <w:style w:type="paragraph" w:styleId="Ballontekst">
    <w:name w:val="Balloon Text"/>
    <w:basedOn w:val="Standaard"/>
    <w:link w:val="BallontekstChar"/>
    <w:uiPriority w:val="99"/>
    <w:semiHidden/>
    <w:unhideWhenUsed/>
    <w:rsid w:val="000E2D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2D9F"/>
    <w:rPr>
      <w:rFonts w:ascii="Tahoma" w:hAnsi="Tahoma" w:cs="Tahoma"/>
      <w:sz w:val="16"/>
      <w:szCs w:val="16"/>
    </w:rPr>
  </w:style>
  <w:style w:type="paragraph" w:styleId="Lijstalinea">
    <w:name w:val="List Paragraph"/>
    <w:basedOn w:val="Standaard"/>
    <w:uiPriority w:val="34"/>
    <w:qFormat/>
    <w:rsid w:val="004E411B"/>
    <w:pPr>
      <w:ind w:left="720"/>
      <w:contextualSpacing/>
    </w:pPr>
  </w:style>
  <w:style w:type="paragraph" w:styleId="Normaalweb">
    <w:name w:val="Normal (Web)"/>
    <w:basedOn w:val="Standaard"/>
    <w:uiPriority w:val="99"/>
    <w:semiHidden/>
    <w:unhideWhenUsed/>
    <w:rsid w:val="00524188"/>
    <w:pPr>
      <w:spacing w:after="0" w:line="240" w:lineRule="auto"/>
    </w:pPr>
    <w:rPr>
      <w:rFonts w:ascii="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9826">
      <w:bodyDiv w:val="1"/>
      <w:marLeft w:val="0"/>
      <w:marRight w:val="0"/>
      <w:marTop w:val="0"/>
      <w:marBottom w:val="0"/>
      <w:divBdr>
        <w:top w:val="none" w:sz="0" w:space="0" w:color="auto"/>
        <w:left w:val="none" w:sz="0" w:space="0" w:color="auto"/>
        <w:bottom w:val="none" w:sz="0" w:space="0" w:color="auto"/>
        <w:right w:val="none" w:sz="0" w:space="0" w:color="auto"/>
      </w:divBdr>
    </w:div>
    <w:div w:id="8073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130B-ED18-4D0D-BC1C-08FDD907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7EEFAA05</Template>
  <TotalTime>0</TotalTime>
  <Pages>2</Pages>
  <Words>643</Words>
  <Characters>3539</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Kuijk, C van</dc:creator>
  <cp:lastModifiedBy>Eliazer - de Vries, S</cp:lastModifiedBy>
  <cp:revision>2</cp:revision>
  <cp:lastPrinted>2017-06-21T06:55:00Z</cp:lastPrinted>
  <dcterms:created xsi:type="dcterms:W3CDTF">2017-08-10T14:18:00Z</dcterms:created>
  <dcterms:modified xsi:type="dcterms:W3CDTF">2017-08-10T14:18:00Z</dcterms:modified>
</cp:coreProperties>
</file>