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A3F" w:rsidRPr="00345003" w:rsidRDefault="00E51D34" w:rsidP="00345003">
      <w:pPr>
        <w:rPr>
          <w:rFonts w:asciiTheme="minorHAnsi" w:hAnsiTheme="minorHAnsi" w:cs="Arial"/>
          <w:b/>
          <w:i/>
        </w:rPr>
      </w:pPr>
      <w:r w:rsidRPr="00345003">
        <w:rPr>
          <w:rFonts w:asciiTheme="minorHAnsi" w:hAnsiTheme="minorHAnsi" w:cs="Arial"/>
          <w:b/>
          <w:i/>
        </w:rPr>
        <w:t>G</w:t>
      </w:r>
      <w:r w:rsidR="00863A3F" w:rsidRPr="00345003">
        <w:rPr>
          <w:rFonts w:asciiTheme="minorHAnsi" w:hAnsiTheme="minorHAnsi" w:cs="Arial"/>
          <w:b/>
          <w:i/>
        </w:rPr>
        <w:t xml:space="preserve">ehoorschade </w:t>
      </w:r>
      <w:r w:rsidR="00F37A77" w:rsidRPr="00345003">
        <w:rPr>
          <w:rFonts w:asciiTheme="minorHAnsi" w:hAnsiTheme="minorHAnsi" w:cs="Arial"/>
          <w:b/>
          <w:i/>
        </w:rPr>
        <w:t>door hard geluid</w:t>
      </w:r>
    </w:p>
    <w:p w:rsidR="004C4F83" w:rsidRPr="00345003" w:rsidRDefault="004C4F83" w:rsidP="00345003">
      <w:pPr>
        <w:rPr>
          <w:rFonts w:asciiTheme="minorHAnsi" w:hAnsiTheme="minorHAnsi" w:cs="Arial"/>
        </w:rPr>
      </w:pPr>
    </w:p>
    <w:p w:rsidR="003E781D" w:rsidRPr="00345003" w:rsidRDefault="003E781D" w:rsidP="003E781D">
      <w:pPr>
        <w:rPr>
          <w:rFonts w:asciiTheme="minorHAnsi" w:hAnsiTheme="minorHAnsi" w:cs="Arial"/>
        </w:rPr>
      </w:pPr>
      <w:r w:rsidRPr="00345003">
        <w:rPr>
          <w:rFonts w:asciiTheme="minorHAnsi" w:hAnsiTheme="minorHAnsi" w:cs="Arial"/>
        </w:rPr>
        <w:t xml:space="preserve">De exacte omvang van gehoorschade door hard geluid in Nederland is niet bekend. </w:t>
      </w:r>
      <w:r>
        <w:rPr>
          <w:rFonts w:asciiTheme="minorHAnsi" w:hAnsiTheme="minorHAnsi" w:cs="Arial"/>
        </w:rPr>
        <w:t>Het is echter wel bekend</w:t>
      </w:r>
      <w:r w:rsidRPr="00345003">
        <w:rPr>
          <w:rFonts w:asciiTheme="minorHAnsi" w:hAnsiTheme="minorHAnsi" w:cs="Arial"/>
        </w:rPr>
        <w:t xml:space="preserve"> dat er grote groepen mensen zijn die risico lopen op gehoorschade door hard geluid, </w:t>
      </w:r>
      <w:r w:rsidRPr="00433664">
        <w:rPr>
          <w:rFonts w:asciiTheme="minorHAnsi" w:hAnsiTheme="minorHAnsi" w:cs="Arial"/>
        </w:rPr>
        <w:t>met alle persoonlijke gevolgen en maatschappelijke kosten van dien.</w:t>
      </w:r>
      <w:r w:rsidRPr="00345003">
        <w:rPr>
          <w:rFonts w:asciiTheme="minorHAnsi" w:hAnsiTheme="minorHAnsi" w:cs="Arial"/>
        </w:rPr>
        <w:t xml:space="preserve"> </w:t>
      </w:r>
    </w:p>
    <w:p w:rsidR="0086046D" w:rsidRDefault="003E781D" w:rsidP="003E781D">
      <w:pPr>
        <w:rPr>
          <w:rFonts w:asciiTheme="minorHAnsi" w:hAnsiTheme="minorHAnsi" w:cs="Arial"/>
        </w:rPr>
      </w:pPr>
      <w:r w:rsidRPr="00345003">
        <w:rPr>
          <w:rFonts w:asciiTheme="minorHAnsi" w:hAnsiTheme="minorHAnsi" w:cs="Arial"/>
        </w:rPr>
        <w:t>Gehoorschade door hard geluid kan niet worden genezen</w:t>
      </w:r>
      <w:r>
        <w:rPr>
          <w:rFonts w:asciiTheme="minorHAnsi" w:hAnsiTheme="minorHAnsi" w:cs="Arial"/>
        </w:rPr>
        <w:t>, maar wel</w:t>
      </w:r>
      <w:r w:rsidRPr="00345003">
        <w:rPr>
          <w:rFonts w:asciiTheme="minorHAnsi" w:hAnsiTheme="minorHAnsi" w:cs="Arial"/>
        </w:rPr>
        <w:t xml:space="preserve"> worden voorkomen. </w:t>
      </w:r>
    </w:p>
    <w:p w:rsidR="0086046D" w:rsidRDefault="0086046D" w:rsidP="003E781D">
      <w:pPr>
        <w:rPr>
          <w:rFonts w:asciiTheme="minorHAnsi" w:hAnsiTheme="minorHAnsi" w:cs="Arial"/>
        </w:rPr>
      </w:pPr>
      <w:r w:rsidRPr="00345003">
        <w:rPr>
          <w:rFonts w:asciiTheme="minorHAnsi" w:hAnsiTheme="minorHAnsi" w:cs="Arial"/>
        </w:rPr>
        <w:t>Er moet</w:t>
      </w:r>
      <w:r w:rsidRPr="00433664">
        <w:rPr>
          <w:rFonts w:asciiTheme="minorHAnsi" w:hAnsiTheme="minorHAnsi" w:cs="Arial"/>
        </w:rPr>
        <w:t xml:space="preserve"> </w:t>
      </w:r>
      <w:r w:rsidRPr="00345003">
        <w:rPr>
          <w:rFonts w:asciiTheme="minorHAnsi" w:hAnsiTheme="minorHAnsi" w:cs="Arial"/>
        </w:rPr>
        <w:t>daarom</w:t>
      </w:r>
      <w:r>
        <w:rPr>
          <w:rFonts w:asciiTheme="minorHAnsi" w:hAnsiTheme="minorHAnsi" w:cs="Arial"/>
        </w:rPr>
        <w:t xml:space="preserve">, in lijn met </w:t>
      </w:r>
      <w:proofErr w:type="spellStart"/>
      <w:r>
        <w:rPr>
          <w:rFonts w:asciiTheme="minorHAnsi" w:hAnsiTheme="minorHAnsi" w:cs="Arial"/>
        </w:rPr>
        <w:t>WHO-aanbevelingen</w:t>
      </w:r>
      <w:proofErr w:type="spellEnd"/>
      <w:r>
        <w:rPr>
          <w:rFonts w:asciiTheme="minorHAnsi" w:hAnsiTheme="minorHAnsi" w:cs="Arial"/>
        </w:rPr>
        <w:t>,</w:t>
      </w:r>
      <w:r w:rsidRPr="00345003">
        <w:rPr>
          <w:rFonts w:asciiTheme="minorHAnsi" w:hAnsiTheme="minorHAnsi" w:cs="Arial"/>
        </w:rPr>
        <w:t xml:space="preserve"> gerichte actie worden ondernomen om (meer) gehoorschade door hard geluid te voorkomen</w:t>
      </w:r>
      <w:r w:rsidRPr="00345003">
        <w:rPr>
          <w:rStyle w:val="Eindnootmarkering"/>
          <w:rFonts w:asciiTheme="minorHAnsi" w:hAnsiTheme="minorHAnsi" w:cs="Arial"/>
        </w:rPr>
        <w:endnoteReference w:id="1"/>
      </w:r>
      <w:r>
        <w:rPr>
          <w:rFonts w:asciiTheme="minorHAnsi" w:hAnsiTheme="minorHAnsi" w:cs="Arial"/>
        </w:rPr>
        <w:t xml:space="preserve">. </w:t>
      </w:r>
    </w:p>
    <w:p w:rsidR="0086046D" w:rsidRDefault="0086046D" w:rsidP="003E781D">
      <w:pPr>
        <w:rPr>
          <w:rFonts w:asciiTheme="minorHAnsi" w:hAnsiTheme="minorHAnsi" w:cs="Arial"/>
        </w:rPr>
      </w:pPr>
    </w:p>
    <w:p w:rsidR="00A12E9D" w:rsidRDefault="004C4F83" w:rsidP="00345003">
      <w:pPr>
        <w:rPr>
          <w:rFonts w:asciiTheme="minorHAnsi" w:hAnsiTheme="minorHAnsi" w:cs="Arial"/>
        </w:rPr>
      </w:pPr>
      <w:r w:rsidRPr="00345003">
        <w:rPr>
          <w:rFonts w:asciiTheme="minorHAnsi" w:hAnsiTheme="minorHAnsi" w:cs="Arial"/>
        </w:rPr>
        <w:t xml:space="preserve">Gehoorschade </w:t>
      </w:r>
      <w:r w:rsidR="00C82182" w:rsidRPr="00345003">
        <w:rPr>
          <w:rFonts w:asciiTheme="minorHAnsi" w:hAnsiTheme="minorHAnsi" w:cs="Arial"/>
        </w:rPr>
        <w:t>door hard geluid</w:t>
      </w:r>
      <w:r w:rsidR="00B06FEB" w:rsidRPr="00345003">
        <w:rPr>
          <w:rFonts w:asciiTheme="minorHAnsi" w:hAnsiTheme="minorHAnsi" w:cs="Arial"/>
        </w:rPr>
        <w:t xml:space="preserve"> </w:t>
      </w:r>
      <w:r w:rsidR="00C82182" w:rsidRPr="00345003">
        <w:rPr>
          <w:rFonts w:asciiTheme="minorHAnsi" w:hAnsiTheme="minorHAnsi" w:cs="Arial"/>
        </w:rPr>
        <w:t xml:space="preserve">kan grote </w:t>
      </w:r>
      <w:r w:rsidR="00DA1406" w:rsidRPr="00345003">
        <w:rPr>
          <w:rFonts w:asciiTheme="minorHAnsi" w:hAnsiTheme="minorHAnsi" w:cs="Arial"/>
        </w:rPr>
        <w:t xml:space="preserve">negatieve </w:t>
      </w:r>
      <w:r w:rsidR="00C82182" w:rsidRPr="00345003">
        <w:rPr>
          <w:rFonts w:asciiTheme="minorHAnsi" w:hAnsiTheme="minorHAnsi" w:cs="Arial"/>
        </w:rPr>
        <w:t>gevolgen hebben voor mens en maatschappij</w:t>
      </w:r>
      <w:r w:rsidR="004660AB" w:rsidRPr="00345003">
        <w:rPr>
          <w:rFonts w:asciiTheme="minorHAnsi" w:hAnsiTheme="minorHAnsi" w:cs="Arial"/>
        </w:rPr>
        <w:t>, omdat het</w:t>
      </w:r>
      <w:r w:rsidRPr="00345003">
        <w:rPr>
          <w:rFonts w:asciiTheme="minorHAnsi" w:hAnsiTheme="minorHAnsi" w:cs="Arial"/>
        </w:rPr>
        <w:t xml:space="preserve"> een leven</w:t>
      </w:r>
      <w:r w:rsidR="004660AB" w:rsidRPr="00345003">
        <w:rPr>
          <w:rFonts w:asciiTheme="minorHAnsi" w:hAnsiTheme="minorHAnsi" w:cs="Arial"/>
        </w:rPr>
        <w:t>s</w:t>
      </w:r>
      <w:r w:rsidRPr="00345003">
        <w:rPr>
          <w:rFonts w:asciiTheme="minorHAnsi" w:hAnsiTheme="minorHAnsi" w:cs="Arial"/>
        </w:rPr>
        <w:t>lang</w:t>
      </w:r>
      <w:r w:rsidR="004660AB" w:rsidRPr="00345003">
        <w:rPr>
          <w:rFonts w:asciiTheme="minorHAnsi" w:hAnsiTheme="minorHAnsi" w:cs="Arial"/>
        </w:rPr>
        <w:t>e</w:t>
      </w:r>
      <w:r w:rsidRPr="00345003">
        <w:rPr>
          <w:rFonts w:asciiTheme="minorHAnsi" w:hAnsiTheme="minorHAnsi" w:cs="Arial"/>
        </w:rPr>
        <w:t xml:space="preserve"> negatieve impact </w:t>
      </w:r>
      <w:r w:rsidR="004660AB" w:rsidRPr="00345003">
        <w:rPr>
          <w:rFonts w:asciiTheme="minorHAnsi" w:hAnsiTheme="minorHAnsi" w:cs="Arial"/>
        </w:rPr>
        <w:t xml:space="preserve">kan </w:t>
      </w:r>
      <w:r w:rsidRPr="00345003">
        <w:rPr>
          <w:rFonts w:asciiTheme="minorHAnsi" w:hAnsiTheme="minorHAnsi" w:cs="Arial"/>
        </w:rPr>
        <w:t xml:space="preserve">hebben op leerprestaties, </w:t>
      </w:r>
      <w:r w:rsidR="00074A75" w:rsidRPr="00345003">
        <w:rPr>
          <w:rFonts w:asciiTheme="minorHAnsi" w:hAnsiTheme="minorHAnsi" w:cs="Arial"/>
        </w:rPr>
        <w:t xml:space="preserve">welzijn, </w:t>
      </w:r>
      <w:r w:rsidRPr="00345003">
        <w:rPr>
          <w:rFonts w:asciiTheme="minorHAnsi" w:hAnsiTheme="minorHAnsi" w:cs="Arial"/>
        </w:rPr>
        <w:t>kansen op de arbeidsmarkt, inkomen en sociale participatie.</w:t>
      </w:r>
    </w:p>
    <w:p w:rsidR="00DD3A86" w:rsidRPr="00345003" w:rsidRDefault="004660AB" w:rsidP="00345003">
      <w:pPr>
        <w:rPr>
          <w:rFonts w:asciiTheme="minorHAnsi" w:hAnsiTheme="minorHAnsi" w:cs="Arial"/>
        </w:rPr>
      </w:pPr>
      <w:r w:rsidRPr="00345003">
        <w:rPr>
          <w:rFonts w:asciiTheme="minorHAnsi" w:hAnsiTheme="minorHAnsi" w:cs="Arial"/>
        </w:rPr>
        <w:t>Van k</w:t>
      </w:r>
      <w:r w:rsidR="00DA1406" w:rsidRPr="00345003">
        <w:rPr>
          <w:rFonts w:asciiTheme="minorHAnsi" w:hAnsiTheme="minorHAnsi" w:cs="Arial"/>
        </w:rPr>
        <w:t xml:space="preserve">inderen met een matig gehoorverlies </w:t>
      </w:r>
      <w:r w:rsidRPr="00345003">
        <w:rPr>
          <w:rFonts w:asciiTheme="minorHAnsi" w:hAnsiTheme="minorHAnsi" w:cs="Arial"/>
        </w:rPr>
        <w:t xml:space="preserve">weten we dat ze, ten opzichte van goedhorende leeftijdgenoten, </w:t>
      </w:r>
      <w:r w:rsidR="00074A75" w:rsidRPr="00345003">
        <w:rPr>
          <w:rFonts w:asciiTheme="minorHAnsi" w:hAnsiTheme="minorHAnsi" w:cs="Arial"/>
        </w:rPr>
        <w:t xml:space="preserve">gemiddeld vaker </w:t>
      </w:r>
      <w:r w:rsidR="00DA1406" w:rsidRPr="00345003">
        <w:rPr>
          <w:rFonts w:asciiTheme="minorHAnsi" w:hAnsiTheme="minorHAnsi" w:cs="Arial"/>
        </w:rPr>
        <w:t xml:space="preserve">een achterstand </w:t>
      </w:r>
      <w:r w:rsidRPr="00345003">
        <w:rPr>
          <w:rFonts w:asciiTheme="minorHAnsi" w:hAnsiTheme="minorHAnsi" w:cs="Arial"/>
        </w:rPr>
        <w:t>in</w:t>
      </w:r>
      <w:r w:rsidR="00DA1406" w:rsidRPr="00345003">
        <w:rPr>
          <w:rFonts w:asciiTheme="minorHAnsi" w:hAnsiTheme="minorHAnsi" w:cs="Arial"/>
        </w:rPr>
        <w:t xml:space="preserve"> </w:t>
      </w:r>
      <w:proofErr w:type="spellStart"/>
      <w:r w:rsidR="00DA1406" w:rsidRPr="00345003">
        <w:rPr>
          <w:rFonts w:asciiTheme="minorHAnsi" w:hAnsiTheme="minorHAnsi" w:cs="Arial"/>
        </w:rPr>
        <w:t>sociaal-emotionele</w:t>
      </w:r>
      <w:proofErr w:type="spellEnd"/>
      <w:r w:rsidR="00DA1406" w:rsidRPr="00345003">
        <w:rPr>
          <w:rFonts w:asciiTheme="minorHAnsi" w:hAnsiTheme="minorHAnsi" w:cs="Arial"/>
        </w:rPr>
        <w:t xml:space="preserve"> ontwikkeling en schoolprestaties</w:t>
      </w:r>
      <w:r w:rsidRPr="00345003">
        <w:rPr>
          <w:rFonts w:asciiTheme="minorHAnsi" w:hAnsiTheme="minorHAnsi" w:cs="Arial"/>
        </w:rPr>
        <w:t xml:space="preserve"> hebben</w:t>
      </w:r>
      <w:r w:rsidR="00DA1406" w:rsidRPr="00345003">
        <w:rPr>
          <w:rFonts w:asciiTheme="minorHAnsi" w:hAnsiTheme="minorHAnsi" w:cs="Arial"/>
        </w:rPr>
        <w:t xml:space="preserve">. </w:t>
      </w:r>
      <w:r w:rsidRPr="00345003">
        <w:rPr>
          <w:rFonts w:asciiTheme="minorHAnsi" w:hAnsiTheme="minorHAnsi" w:cs="Arial"/>
        </w:rPr>
        <w:t>Verder</w:t>
      </w:r>
      <w:r w:rsidR="00196C2C" w:rsidRPr="00345003">
        <w:rPr>
          <w:rFonts w:asciiTheme="minorHAnsi" w:hAnsiTheme="minorHAnsi" w:cs="Arial"/>
        </w:rPr>
        <w:t xml:space="preserve"> </w:t>
      </w:r>
      <w:r w:rsidRPr="00345003">
        <w:rPr>
          <w:rFonts w:asciiTheme="minorHAnsi" w:hAnsiTheme="minorHAnsi" w:cs="Arial"/>
        </w:rPr>
        <w:t xml:space="preserve">laat deze groep </w:t>
      </w:r>
      <w:r w:rsidR="009052A4" w:rsidRPr="00345003">
        <w:rPr>
          <w:rFonts w:asciiTheme="minorHAnsi" w:hAnsiTheme="minorHAnsi" w:cs="Arial"/>
        </w:rPr>
        <w:t>vaker gedragsproblemen</w:t>
      </w:r>
      <w:r w:rsidRPr="00345003">
        <w:rPr>
          <w:rFonts w:asciiTheme="minorHAnsi" w:hAnsiTheme="minorHAnsi" w:cs="Arial"/>
        </w:rPr>
        <w:t xml:space="preserve"> zien</w:t>
      </w:r>
      <w:r w:rsidR="009052A4" w:rsidRPr="00345003">
        <w:rPr>
          <w:rFonts w:asciiTheme="minorHAnsi" w:hAnsiTheme="minorHAnsi" w:cs="Arial"/>
        </w:rPr>
        <w:t>,</w:t>
      </w:r>
      <w:r w:rsidR="00196C2C" w:rsidRPr="00345003">
        <w:rPr>
          <w:rFonts w:asciiTheme="minorHAnsi" w:hAnsiTheme="minorHAnsi" w:cs="Arial"/>
        </w:rPr>
        <w:t xml:space="preserve"> to</w:t>
      </w:r>
      <w:r w:rsidRPr="00345003">
        <w:rPr>
          <w:rFonts w:asciiTheme="minorHAnsi" w:hAnsiTheme="minorHAnsi" w:cs="Arial"/>
        </w:rPr>
        <w:t>o</w:t>
      </w:r>
      <w:r w:rsidR="00196C2C" w:rsidRPr="00345003">
        <w:rPr>
          <w:rFonts w:asciiTheme="minorHAnsi" w:hAnsiTheme="minorHAnsi" w:cs="Arial"/>
        </w:rPr>
        <w:t>n</w:t>
      </w:r>
      <w:r w:rsidRPr="00345003">
        <w:rPr>
          <w:rFonts w:asciiTheme="minorHAnsi" w:hAnsiTheme="minorHAnsi" w:cs="Arial"/>
        </w:rPr>
        <w:t>t zij</w:t>
      </w:r>
      <w:r w:rsidR="00196C2C" w:rsidRPr="00345003">
        <w:rPr>
          <w:rFonts w:asciiTheme="minorHAnsi" w:hAnsiTheme="minorHAnsi" w:cs="Arial"/>
        </w:rPr>
        <w:t xml:space="preserve"> vaker signalen van stress en </w:t>
      </w:r>
      <w:r w:rsidR="009052A4" w:rsidRPr="00345003">
        <w:rPr>
          <w:rFonts w:asciiTheme="minorHAnsi" w:hAnsiTheme="minorHAnsi" w:cs="Arial"/>
        </w:rPr>
        <w:t>he</w:t>
      </w:r>
      <w:r w:rsidRPr="00345003">
        <w:rPr>
          <w:rFonts w:asciiTheme="minorHAnsi" w:hAnsiTheme="minorHAnsi" w:cs="Arial"/>
        </w:rPr>
        <w:t>eft zij</w:t>
      </w:r>
      <w:r w:rsidR="009052A4" w:rsidRPr="00345003">
        <w:rPr>
          <w:rFonts w:asciiTheme="minorHAnsi" w:hAnsiTheme="minorHAnsi" w:cs="Arial"/>
        </w:rPr>
        <w:t xml:space="preserve"> </w:t>
      </w:r>
      <w:r w:rsidR="00196C2C" w:rsidRPr="00345003">
        <w:rPr>
          <w:rFonts w:asciiTheme="minorHAnsi" w:hAnsiTheme="minorHAnsi" w:cs="Arial"/>
        </w:rPr>
        <w:t>een lagere zelfwaardering</w:t>
      </w:r>
      <w:r w:rsidR="00DD3A86" w:rsidRPr="00345003">
        <w:rPr>
          <w:rStyle w:val="Eindnootmarkering"/>
          <w:rFonts w:asciiTheme="minorHAnsi" w:hAnsiTheme="minorHAnsi" w:cs="Arial"/>
        </w:rPr>
        <w:endnoteReference w:id="2"/>
      </w:r>
      <w:r w:rsidR="00DD3A86" w:rsidRPr="00345003">
        <w:rPr>
          <w:rFonts w:asciiTheme="minorHAnsi" w:hAnsiTheme="minorHAnsi" w:cs="Arial"/>
          <w:vertAlign w:val="superscript"/>
        </w:rPr>
        <w:t>,</w:t>
      </w:r>
      <w:r w:rsidR="00DD3A86" w:rsidRPr="00345003">
        <w:rPr>
          <w:rStyle w:val="Eindnootmarkering"/>
          <w:rFonts w:asciiTheme="minorHAnsi" w:hAnsiTheme="minorHAnsi" w:cs="Arial"/>
        </w:rPr>
        <w:endnoteReference w:id="3"/>
      </w:r>
      <w:r w:rsidR="00DD3A86" w:rsidRPr="00345003">
        <w:rPr>
          <w:rFonts w:asciiTheme="minorHAnsi" w:hAnsiTheme="minorHAnsi" w:cs="Arial"/>
        </w:rPr>
        <w:t>.</w:t>
      </w:r>
    </w:p>
    <w:p w:rsidR="00DD3A86" w:rsidRPr="00345003" w:rsidRDefault="004660AB" w:rsidP="00345003">
      <w:pPr>
        <w:rPr>
          <w:rFonts w:asciiTheme="minorHAnsi" w:hAnsiTheme="minorHAnsi"/>
        </w:rPr>
      </w:pPr>
      <w:r w:rsidRPr="00345003">
        <w:rPr>
          <w:rFonts w:asciiTheme="minorHAnsi" w:hAnsiTheme="minorHAnsi" w:cs="Arial"/>
        </w:rPr>
        <w:t xml:space="preserve">Op volwassen leeftijd heeft </w:t>
      </w:r>
      <w:r w:rsidR="00E17706" w:rsidRPr="00345003">
        <w:rPr>
          <w:rFonts w:asciiTheme="minorHAnsi" w:hAnsiTheme="minorHAnsi" w:cs="Arial"/>
        </w:rPr>
        <w:t>een gehoor</w:t>
      </w:r>
      <w:r w:rsidRPr="00345003">
        <w:rPr>
          <w:rFonts w:asciiTheme="minorHAnsi" w:hAnsiTheme="minorHAnsi" w:cs="Arial"/>
        </w:rPr>
        <w:t xml:space="preserve">verlies </w:t>
      </w:r>
      <w:r w:rsidR="00430FCA">
        <w:rPr>
          <w:rFonts w:asciiTheme="minorHAnsi" w:hAnsiTheme="minorHAnsi" w:cs="Arial"/>
        </w:rPr>
        <w:t xml:space="preserve">ook </w:t>
      </w:r>
      <w:r w:rsidR="00E17706" w:rsidRPr="00345003">
        <w:rPr>
          <w:rFonts w:asciiTheme="minorHAnsi" w:hAnsiTheme="minorHAnsi" w:cs="Arial"/>
        </w:rPr>
        <w:t xml:space="preserve">grote gevolgen. </w:t>
      </w:r>
      <w:r w:rsidR="00DD3A86" w:rsidRPr="00345003">
        <w:rPr>
          <w:rFonts w:asciiTheme="minorHAnsi" w:hAnsiTheme="minorHAnsi" w:cs="Arial"/>
        </w:rPr>
        <w:t>Werknemers met een gehooraandoening zijn vaker en langer ziek</w:t>
      </w:r>
      <w:r w:rsidR="00E17706" w:rsidRPr="00345003">
        <w:rPr>
          <w:rFonts w:asciiTheme="minorHAnsi" w:hAnsiTheme="minorHAnsi" w:cs="Arial"/>
        </w:rPr>
        <w:t>, vertonen meer vermoeidheid en</w:t>
      </w:r>
      <w:r w:rsidR="00DD3A86" w:rsidRPr="00345003">
        <w:rPr>
          <w:rFonts w:asciiTheme="minorHAnsi" w:hAnsiTheme="minorHAnsi" w:cs="Arial"/>
        </w:rPr>
        <w:t xml:space="preserve"> stressklachten </w:t>
      </w:r>
      <w:r w:rsidR="00E17706" w:rsidRPr="00345003">
        <w:rPr>
          <w:rFonts w:asciiTheme="minorHAnsi" w:hAnsiTheme="minorHAnsi" w:cs="Arial"/>
        </w:rPr>
        <w:t>als gevolg van</w:t>
      </w:r>
      <w:r w:rsidR="00DD3A86" w:rsidRPr="00345003">
        <w:rPr>
          <w:rFonts w:asciiTheme="minorHAnsi" w:hAnsiTheme="minorHAnsi" w:cs="Arial"/>
        </w:rPr>
        <w:t xml:space="preserve"> </w:t>
      </w:r>
      <w:r w:rsidR="00E17706" w:rsidRPr="00345003">
        <w:rPr>
          <w:rFonts w:asciiTheme="minorHAnsi" w:hAnsiTheme="minorHAnsi" w:cs="Arial"/>
        </w:rPr>
        <w:t>moeizamere</w:t>
      </w:r>
      <w:r w:rsidR="00DD3A86" w:rsidRPr="00345003">
        <w:rPr>
          <w:rFonts w:asciiTheme="minorHAnsi" w:hAnsiTheme="minorHAnsi" w:cs="Arial"/>
        </w:rPr>
        <w:t xml:space="preserve"> </w:t>
      </w:r>
      <w:r w:rsidR="00E17706" w:rsidRPr="00345003">
        <w:rPr>
          <w:rFonts w:asciiTheme="minorHAnsi" w:hAnsiTheme="minorHAnsi" w:cs="Arial"/>
        </w:rPr>
        <w:t>communicatie</w:t>
      </w:r>
      <w:r w:rsidR="00DD3A86" w:rsidRPr="00345003">
        <w:rPr>
          <w:rStyle w:val="Eindnootmarkering"/>
          <w:rFonts w:asciiTheme="minorHAnsi" w:hAnsiTheme="minorHAnsi" w:cs="Arial"/>
        </w:rPr>
        <w:endnoteReference w:id="4"/>
      </w:r>
      <w:r w:rsidR="00E17706" w:rsidRPr="00345003">
        <w:rPr>
          <w:rFonts w:asciiTheme="minorHAnsi" w:hAnsiTheme="minorHAnsi" w:cs="Arial"/>
        </w:rPr>
        <w:t xml:space="preserve"> en hebben een grotere</w:t>
      </w:r>
      <w:r w:rsidR="0051578E" w:rsidRPr="00345003">
        <w:rPr>
          <w:rFonts w:asciiTheme="minorHAnsi" w:hAnsiTheme="minorHAnsi" w:cs="Arial"/>
        </w:rPr>
        <w:t xml:space="preserve"> kans </w:t>
      </w:r>
      <w:r w:rsidR="001908CD" w:rsidRPr="00345003">
        <w:rPr>
          <w:rFonts w:asciiTheme="minorHAnsi" w:hAnsiTheme="minorHAnsi" w:cs="Arial"/>
        </w:rPr>
        <w:t xml:space="preserve">op </w:t>
      </w:r>
      <w:r w:rsidR="0051578E" w:rsidRPr="00345003">
        <w:rPr>
          <w:rFonts w:asciiTheme="minorHAnsi" w:hAnsiTheme="minorHAnsi" w:cs="Arial"/>
        </w:rPr>
        <w:t xml:space="preserve">een </w:t>
      </w:r>
      <w:r w:rsidR="00A80CD0" w:rsidRPr="00345003">
        <w:rPr>
          <w:rFonts w:asciiTheme="minorHAnsi" w:hAnsiTheme="minorHAnsi" w:cs="Arial"/>
        </w:rPr>
        <w:t>werk</w:t>
      </w:r>
      <w:r w:rsidR="0051578E" w:rsidRPr="00345003">
        <w:rPr>
          <w:rFonts w:asciiTheme="minorHAnsi" w:hAnsiTheme="minorHAnsi" w:cs="Arial"/>
        </w:rPr>
        <w:t>ongeval</w:t>
      </w:r>
      <w:r w:rsidR="0051578E" w:rsidRPr="00345003">
        <w:rPr>
          <w:rStyle w:val="Eindnootmarkering"/>
          <w:rFonts w:asciiTheme="minorHAnsi" w:hAnsiTheme="minorHAnsi" w:cs="Arial"/>
        </w:rPr>
        <w:endnoteReference w:id="5"/>
      </w:r>
      <w:r w:rsidR="0051578E" w:rsidRPr="00345003">
        <w:rPr>
          <w:rFonts w:asciiTheme="minorHAnsi" w:hAnsiTheme="minorHAnsi" w:cs="Arial"/>
        </w:rPr>
        <w:t>.</w:t>
      </w:r>
      <w:r w:rsidR="00A80CD0" w:rsidRPr="00345003">
        <w:rPr>
          <w:rFonts w:asciiTheme="minorHAnsi" w:hAnsiTheme="minorHAnsi" w:cs="Arial"/>
        </w:rPr>
        <w:t xml:space="preserve"> </w:t>
      </w:r>
      <w:r w:rsidR="00DD3A86" w:rsidRPr="00345003">
        <w:rPr>
          <w:rFonts w:asciiTheme="minorHAnsi" w:hAnsiTheme="minorHAnsi"/>
        </w:rPr>
        <w:t xml:space="preserve">Bovendien kampen mensen met </w:t>
      </w:r>
      <w:r w:rsidR="0066509D" w:rsidRPr="00345003">
        <w:rPr>
          <w:rFonts w:asciiTheme="minorHAnsi" w:hAnsiTheme="minorHAnsi"/>
        </w:rPr>
        <w:t>gehoorverlies</w:t>
      </w:r>
      <w:r w:rsidR="00DD3A86" w:rsidRPr="00345003">
        <w:rPr>
          <w:rFonts w:asciiTheme="minorHAnsi" w:hAnsiTheme="minorHAnsi"/>
        </w:rPr>
        <w:t xml:space="preserve"> vaker dan mensen zonder gehooraandoening met psychische aandoeningen zoals burn-out</w:t>
      </w:r>
      <w:r w:rsidR="00DD3A86" w:rsidRPr="00345003">
        <w:rPr>
          <w:rStyle w:val="Eindnootmarkering"/>
          <w:rFonts w:asciiTheme="minorHAnsi" w:hAnsiTheme="minorHAnsi"/>
        </w:rPr>
        <w:endnoteReference w:id="6"/>
      </w:r>
      <w:r w:rsidR="00DD3A86" w:rsidRPr="00345003">
        <w:rPr>
          <w:rFonts w:asciiTheme="minorHAnsi" w:hAnsiTheme="minorHAnsi"/>
          <w:vertAlign w:val="superscript"/>
        </w:rPr>
        <w:t xml:space="preserve"> </w:t>
      </w:r>
      <w:r w:rsidR="00DD3A86" w:rsidRPr="00345003">
        <w:rPr>
          <w:rFonts w:asciiTheme="minorHAnsi" w:hAnsiTheme="minorHAnsi"/>
        </w:rPr>
        <w:t>en depressie</w:t>
      </w:r>
      <w:r w:rsidR="00DD3A86" w:rsidRPr="00345003">
        <w:rPr>
          <w:rStyle w:val="Eindnootmarkering"/>
          <w:rFonts w:asciiTheme="minorHAnsi" w:hAnsiTheme="minorHAnsi"/>
        </w:rPr>
        <w:endnoteReference w:id="7"/>
      </w:r>
      <w:r w:rsidR="00DD3A86" w:rsidRPr="00345003">
        <w:rPr>
          <w:rFonts w:asciiTheme="minorHAnsi" w:hAnsiTheme="minorHAnsi"/>
        </w:rPr>
        <w:t>. Dit komt</w:t>
      </w:r>
      <w:r w:rsidR="00F30919" w:rsidRPr="00345003">
        <w:rPr>
          <w:rFonts w:asciiTheme="minorHAnsi" w:hAnsiTheme="minorHAnsi"/>
        </w:rPr>
        <w:t>,</w:t>
      </w:r>
      <w:r w:rsidR="00DD3A86" w:rsidRPr="00345003">
        <w:rPr>
          <w:rFonts w:asciiTheme="minorHAnsi" w:hAnsiTheme="minorHAnsi"/>
        </w:rPr>
        <w:t xml:space="preserve"> naast de stress en vermoeidheid</w:t>
      </w:r>
      <w:r w:rsidR="00F30919" w:rsidRPr="00345003">
        <w:rPr>
          <w:rFonts w:asciiTheme="minorHAnsi" w:hAnsiTheme="minorHAnsi"/>
        </w:rPr>
        <w:t>,</w:t>
      </w:r>
      <w:r w:rsidR="00DD3A86" w:rsidRPr="00345003">
        <w:rPr>
          <w:rFonts w:asciiTheme="minorHAnsi" w:hAnsiTheme="minorHAnsi"/>
        </w:rPr>
        <w:t xml:space="preserve"> doordat slechthorendheid kan leiden tot een sociaal isolement</w:t>
      </w:r>
      <w:r w:rsidR="00DD3A86" w:rsidRPr="00345003">
        <w:rPr>
          <w:rStyle w:val="Eindnootmarkering"/>
          <w:rFonts w:asciiTheme="minorHAnsi" w:hAnsiTheme="minorHAnsi"/>
        </w:rPr>
        <w:endnoteReference w:id="8"/>
      </w:r>
      <w:r w:rsidR="00DD3A86" w:rsidRPr="00345003">
        <w:rPr>
          <w:rFonts w:asciiTheme="minorHAnsi" w:hAnsiTheme="minorHAnsi"/>
        </w:rPr>
        <w:t xml:space="preserve">. </w:t>
      </w:r>
      <w:r w:rsidR="00074A75" w:rsidRPr="00345003">
        <w:rPr>
          <w:rFonts w:asciiTheme="minorHAnsi" w:hAnsiTheme="minorHAnsi"/>
        </w:rPr>
        <w:t>Ook t</w:t>
      </w:r>
      <w:r w:rsidR="006C2C59" w:rsidRPr="00345003">
        <w:rPr>
          <w:rFonts w:asciiTheme="minorHAnsi" w:hAnsiTheme="minorHAnsi" w:cs="Calibri"/>
        </w:rPr>
        <w:t xml:space="preserve">innitus (oorsuizen, piep in het oor) kan </w:t>
      </w:r>
      <w:r w:rsidR="00074A75" w:rsidRPr="00345003">
        <w:rPr>
          <w:rFonts w:asciiTheme="minorHAnsi" w:hAnsiTheme="minorHAnsi" w:cs="Calibri"/>
        </w:rPr>
        <w:t>grote impact hebben. Het kan onder andere s</w:t>
      </w:r>
      <w:r w:rsidR="006C2C59" w:rsidRPr="00345003">
        <w:rPr>
          <w:rFonts w:asciiTheme="minorHAnsi" w:hAnsiTheme="minorHAnsi" w:cs="Calibri"/>
        </w:rPr>
        <w:t>laapproblemen, angst, depressie, concentratieproblemen en communicatieproblemen tot gevolg hebben</w:t>
      </w:r>
      <w:r w:rsidR="00074A75" w:rsidRPr="00345003">
        <w:rPr>
          <w:rStyle w:val="Eindnootmarkering"/>
          <w:rFonts w:asciiTheme="minorHAnsi" w:hAnsiTheme="minorHAnsi" w:cs="Calibri"/>
        </w:rPr>
        <w:endnoteReference w:id="9"/>
      </w:r>
      <w:r w:rsidR="006C2C59" w:rsidRPr="00345003">
        <w:rPr>
          <w:rFonts w:asciiTheme="minorHAnsi" w:hAnsiTheme="minorHAnsi" w:cs="Calibri"/>
        </w:rPr>
        <w:t xml:space="preserve">. </w:t>
      </w:r>
      <w:r w:rsidR="006C2C59" w:rsidRPr="00345003">
        <w:rPr>
          <w:rFonts w:asciiTheme="minorHAnsi" w:hAnsiTheme="minorHAnsi"/>
        </w:rPr>
        <w:t xml:space="preserve"> </w:t>
      </w:r>
    </w:p>
    <w:p w:rsidR="00DD3A86" w:rsidRPr="00345003" w:rsidRDefault="00DD3A86" w:rsidP="00345003">
      <w:pPr>
        <w:rPr>
          <w:rFonts w:asciiTheme="minorHAnsi" w:hAnsiTheme="minorHAnsi"/>
          <w:vertAlign w:val="superscript"/>
        </w:rPr>
      </w:pPr>
      <w:r w:rsidRPr="00345003">
        <w:rPr>
          <w:rFonts w:asciiTheme="minorHAnsi" w:hAnsiTheme="minorHAnsi" w:cs="Arial"/>
        </w:rPr>
        <w:t xml:space="preserve">Gehoorschade brengt </w:t>
      </w:r>
      <w:r w:rsidR="00A80CD0" w:rsidRPr="00345003">
        <w:rPr>
          <w:rFonts w:asciiTheme="minorHAnsi" w:hAnsiTheme="minorHAnsi" w:cs="Arial"/>
        </w:rPr>
        <w:t>naast hoge zorgkosten</w:t>
      </w:r>
      <w:r w:rsidRPr="00345003">
        <w:rPr>
          <w:rStyle w:val="Eindnootmarkering"/>
          <w:rFonts w:asciiTheme="minorHAnsi" w:hAnsiTheme="minorHAnsi"/>
        </w:rPr>
        <w:endnoteReference w:id="10"/>
      </w:r>
      <w:r w:rsidRPr="00345003">
        <w:rPr>
          <w:rFonts w:asciiTheme="minorHAnsi" w:hAnsiTheme="minorHAnsi"/>
          <w:vertAlign w:val="superscript"/>
        </w:rPr>
        <w:t>,</w:t>
      </w:r>
      <w:r w:rsidRPr="00345003">
        <w:rPr>
          <w:rStyle w:val="Eindnootmarkering"/>
          <w:rFonts w:asciiTheme="minorHAnsi" w:hAnsiTheme="minorHAnsi"/>
        </w:rPr>
        <w:endnoteReference w:id="11"/>
      </w:r>
      <w:r w:rsidRPr="00345003">
        <w:rPr>
          <w:rFonts w:asciiTheme="minorHAnsi" w:hAnsiTheme="minorHAnsi"/>
          <w:vertAlign w:val="superscript"/>
        </w:rPr>
        <w:t>,</w:t>
      </w:r>
      <w:r w:rsidRPr="00345003">
        <w:rPr>
          <w:rStyle w:val="Eindnootmarkering"/>
          <w:rFonts w:asciiTheme="minorHAnsi" w:hAnsiTheme="minorHAnsi"/>
        </w:rPr>
        <w:endnoteReference w:id="12"/>
      </w:r>
      <w:r w:rsidR="00A80CD0" w:rsidRPr="00345003">
        <w:rPr>
          <w:rFonts w:asciiTheme="minorHAnsi" w:hAnsiTheme="minorHAnsi"/>
          <w:vertAlign w:val="superscript"/>
        </w:rPr>
        <w:t xml:space="preserve"> </w:t>
      </w:r>
      <w:r w:rsidR="00A80CD0" w:rsidRPr="00345003">
        <w:rPr>
          <w:rFonts w:asciiTheme="minorHAnsi" w:hAnsiTheme="minorHAnsi"/>
        </w:rPr>
        <w:t>ook andere kosten met zich mee</w:t>
      </w:r>
      <w:r w:rsidRPr="00345003">
        <w:rPr>
          <w:rFonts w:asciiTheme="minorHAnsi" w:hAnsiTheme="minorHAnsi"/>
        </w:rPr>
        <w:t>. Mensen met een gehooraandoening zijn b</w:t>
      </w:r>
      <w:r w:rsidR="00A80CD0" w:rsidRPr="00345003">
        <w:rPr>
          <w:rFonts w:asciiTheme="minorHAnsi" w:hAnsiTheme="minorHAnsi"/>
        </w:rPr>
        <w:t>ijvoorbeeld</w:t>
      </w:r>
      <w:r w:rsidRPr="00345003">
        <w:rPr>
          <w:rFonts w:asciiTheme="minorHAnsi" w:hAnsiTheme="minorHAnsi"/>
        </w:rPr>
        <w:t xml:space="preserve"> vaker werkloos dan mensen zonder gehooraandoening</w:t>
      </w:r>
      <w:r w:rsidRPr="00345003">
        <w:rPr>
          <w:rStyle w:val="Eindnootmarkering"/>
          <w:rFonts w:asciiTheme="minorHAnsi" w:hAnsiTheme="minorHAnsi"/>
        </w:rPr>
        <w:endnoteReference w:id="13"/>
      </w:r>
      <w:r w:rsidRPr="00345003">
        <w:rPr>
          <w:rFonts w:asciiTheme="minorHAnsi" w:hAnsiTheme="minorHAnsi"/>
          <w:vertAlign w:val="superscript"/>
        </w:rPr>
        <w:t>,</w:t>
      </w:r>
      <w:r w:rsidR="003D63BF" w:rsidRPr="00345003">
        <w:rPr>
          <w:rFonts w:asciiTheme="minorHAnsi" w:hAnsiTheme="minorHAnsi"/>
          <w:vertAlign w:val="superscript"/>
        </w:rPr>
        <w:t>7</w:t>
      </w:r>
      <w:r w:rsidR="00E17706" w:rsidRPr="00345003">
        <w:rPr>
          <w:rFonts w:asciiTheme="minorHAnsi" w:hAnsiTheme="minorHAnsi"/>
        </w:rPr>
        <w:t xml:space="preserve"> en</w:t>
      </w:r>
      <w:r w:rsidR="00DA1406" w:rsidRPr="00345003">
        <w:rPr>
          <w:rFonts w:asciiTheme="minorHAnsi" w:hAnsiTheme="minorHAnsi"/>
        </w:rPr>
        <w:t xml:space="preserve"> stoppen </w:t>
      </w:r>
      <w:r w:rsidR="00892B58" w:rsidRPr="00345003">
        <w:rPr>
          <w:rFonts w:asciiTheme="minorHAnsi" w:hAnsiTheme="minorHAnsi"/>
        </w:rPr>
        <w:t xml:space="preserve">gemiddeld </w:t>
      </w:r>
      <w:r w:rsidR="00C82182" w:rsidRPr="00345003">
        <w:rPr>
          <w:rFonts w:asciiTheme="minorHAnsi" w:hAnsiTheme="minorHAnsi"/>
        </w:rPr>
        <w:t>op jongere leeftijd met werken</w:t>
      </w:r>
      <w:r w:rsidRPr="00345003">
        <w:rPr>
          <w:rStyle w:val="Eindnootmarkering"/>
          <w:rFonts w:asciiTheme="minorHAnsi" w:hAnsiTheme="minorHAnsi"/>
        </w:rPr>
        <w:endnoteReference w:id="14"/>
      </w:r>
      <w:r w:rsidRPr="00345003">
        <w:rPr>
          <w:rFonts w:asciiTheme="minorHAnsi" w:hAnsiTheme="minorHAnsi"/>
        </w:rPr>
        <w:t>.</w:t>
      </w:r>
      <w:r w:rsidR="00E36317" w:rsidRPr="00345003">
        <w:rPr>
          <w:rFonts w:asciiTheme="minorHAnsi" w:hAnsiTheme="minorHAnsi"/>
        </w:rPr>
        <w:t xml:space="preserve"> </w:t>
      </w:r>
      <w:r w:rsidR="00A80CD0" w:rsidRPr="00345003">
        <w:rPr>
          <w:rFonts w:asciiTheme="minorHAnsi" w:hAnsiTheme="minorHAnsi"/>
        </w:rPr>
        <w:t xml:space="preserve">Gehoorschade maakt mensen derhalve minder duurzaam inzetbaar, terwijl door vergrijzing en krimp van de beroepsbevolking werknemers tot op steeds hogere leeftijd moeten doorwerken. </w:t>
      </w:r>
    </w:p>
    <w:p w:rsidR="00DD3A86" w:rsidRPr="00345003" w:rsidRDefault="00DD3A86" w:rsidP="00345003">
      <w:pPr>
        <w:rPr>
          <w:rFonts w:asciiTheme="minorHAnsi" w:hAnsiTheme="minorHAnsi" w:cs="Arial"/>
        </w:rPr>
      </w:pPr>
    </w:p>
    <w:p w:rsidR="00DD3A86" w:rsidRPr="00345003" w:rsidRDefault="00976631" w:rsidP="00345003">
      <w:pPr>
        <w:rPr>
          <w:rFonts w:asciiTheme="minorHAnsi" w:hAnsiTheme="minorHAnsi" w:cs="Arial"/>
        </w:rPr>
      </w:pPr>
      <w:r w:rsidRPr="00345003">
        <w:rPr>
          <w:rFonts w:asciiTheme="minorHAnsi" w:hAnsiTheme="minorHAnsi" w:cs="Arial"/>
        </w:rPr>
        <w:t xml:space="preserve">Het is </w:t>
      </w:r>
      <w:r w:rsidR="00641A4D" w:rsidRPr="00345003">
        <w:rPr>
          <w:rFonts w:asciiTheme="minorHAnsi" w:hAnsiTheme="minorHAnsi" w:cs="Arial"/>
        </w:rPr>
        <w:t>reeds</w:t>
      </w:r>
      <w:r w:rsidRPr="00345003">
        <w:rPr>
          <w:rFonts w:asciiTheme="minorHAnsi" w:hAnsiTheme="minorHAnsi" w:cs="Arial"/>
        </w:rPr>
        <w:t xml:space="preserve"> lang bekend dat </w:t>
      </w:r>
      <w:r w:rsidR="00A12E9D">
        <w:rPr>
          <w:rFonts w:asciiTheme="minorHAnsi" w:hAnsiTheme="minorHAnsi" w:cs="Arial"/>
        </w:rPr>
        <w:t>lawaai</w:t>
      </w:r>
      <w:r w:rsidRPr="00345003">
        <w:rPr>
          <w:rFonts w:asciiTheme="minorHAnsi" w:hAnsiTheme="minorHAnsi" w:cs="Arial"/>
        </w:rPr>
        <w:t xml:space="preserve"> op de werkvloer een veroorzaker van gehoorschade is.</w:t>
      </w:r>
      <w:r w:rsidR="00074A75" w:rsidRPr="00345003">
        <w:rPr>
          <w:rFonts w:asciiTheme="minorHAnsi" w:hAnsiTheme="minorHAnsi" w:cs="Arial"/>
        </w:rPr>
        <w:t xml:space="preserve"> </w:t>
      </w:r>
      <w:r w:rsidR="003E781D">
        <w:rPr>
          <w:rFonts w:asciiTheme="minorHAnsi" w:hAnsiTheme="minorHAnsi" w:cs="Arial"/>
        </w:rPr>
        <w:t>J</w:t>
      </w:r>
      <w:r w:rsidR="00DD3A86" w:rsidRPr="00345003">
        <w:rPr>
          <w:rFonts w:asciiTheme="minorHAnsi" w:hAnsiTheme="minorHAnsi" w:cs="Arial"/>
        </w:rPr>
        <w:t>ongeren</w:t>
      </w:r>
      <w:r w:rsidR="003E781D">
        <w:rPr>
          <w:rFonts w:asciiTheme="minorHAnsi" w:hAnsiTheme="minorHAnsi" w:cs="Arial"/>
        </w:rPr>
        <w:t xml:space="preserve"> lopen </w:t>
      </w:r>
      <w:r w:rsidR="00430FCA">
        <w:rPr>
          <w:rFonts w:asciiTheme="minorHAnsi" w:hAnsiTheme="minorHAnsi" w:cs="Arial"/>
        </w:rPr>
        <w:t>vooral</w:t>
      </w:r>
      <w:r w:rsidR="0051578E" w:rsidRPr="00345003">
        <w:rPr>
          <w:rFonts w:asciiTheme="minorHAnsi" w:hAnsiTheme="minorHAnsi" w:cs="Arial"/>
        </w:rPr>
        <w:t xml:space="preserve"> risico op</w:t>
      </w:r>
      <w:r w:rsidR="00DD3A86" w:rsidRPr="00345003">
        <w:rPr>
          <w:rFonts w:asciiTheme="minorHAnsi" w:hAnsiTheme="minorHAnsi" w:cs="Arial"/>
        </w:rPr>
        <w:t xml:space="preserve"> gehoorschade door langdur</w:t>
      </w:r>
      <w:r w:rsidR="0051578E" w:rsidRPr="00345003">
        <w:rPr>
          <w:rFonts w:asciiTheme="minorHAnsi" w:hAnsiTheme="minorHAnsi" w:cs="Arial"/>
        </w:rPr>
        <w:t>ige</w:t>
      </w:r>
      <w:r w:rsidR="00DD3A86" w:rsidRPr="00345003">
        <w:rPr>
          <w:rFonts w:asciiTheme="minorHAnsi" w:hAnsiTheme="minorHAnsi" w:cs="Arial"/>
        </w:rPr>
        <w:t xml:space="preserve"> blootstelling aan (te) harde muziek</w:t>
      </w:r>
      <w:r w:rsidR="00E17706" w:rsidRPr="00345003">
        <w:rPr>
          <w:rFonts w:asciiTheme="minorHAnsi" w:hAnsiTheme="minorHAnsi" w:cs="Arial"/>
        </w:rPr>
        <w:t>, bijvoorbeeld</w:t>
      </w:r>
      <w:r w:rsidR="00DD3A86" w:rsidRPr="00345003">
        <w:rPr>
          <w:rFonts w:asciiTheme="minorHAnsi" w:hAnsiTheme="minorHAnsi" w:cs="Arial"/>
        </w:rPr>
        <w:t xml:space="preserve"> van persoonlijke muziekspelers (MP3-spelers, </w:t>
      </w:r>
      <w:proofErr w:type="spellStart"/>
      <w:r w:rsidR="00DD3A86" w:rsidRPr="00345003">
        <w:rPr>
          <w:rFonts w:asciiTheme="minorHAnsi" w:hAnsiTheme="minorHAnsi" w:cs="Arial"/>
        </w:rPr>
        <w:t>smartphones</w:t>
      </w:r>
      <w:proofErr w:type="spellEnd"/>
      <w:r w:rsidR="00DD3A86" w:rsidRPr="00345003">
        <w:rPr>
          <w:rFonts w:asciiTheme="minorHAnsi" w:hAnsiTheme="minorHAnsi" w:cs="Arial"/>
        </w:rPr>
        <w:t>) en tijdens het uitgaan.</w:t>
      </w:r>
      <w:r w:rsidR="00892B58" w:rsidRPr="00345003">
        <w:rPr>
          <w:rFonts w:asciiTheme="minorHAnsi" w:hAnsiTheme="minorHAnsi" w:cs="Arial"/>
        </w:rPr>
        <w:t xml:space="preserve"> </w:t>
      </w:r>
      <w:r w:rsidRPr="00345003">
        <w:rPr>
          <w:rFonts w:asciiTheme="minorHAnsi" w:hAnsiTheme="minorHAnsi" w:cs="Arial"/>
        </w:rPr>
        <w:t xml:space="preserve"> Beide bronnen van gehoorschade lijken elkaar </w:t>
      </w:r>
      <w:r w:rsidR="003E781D">
        <w:rPr>
          <w:rFonts w:asciiTheme="minorHAnsi" w:hAnsiTheme="minorHAnsi" w:cs="Arial"/>
        </w:rPr>
        <w:t>bovendien</w:t>
      </w:r>
      <w:r w:rsidRPr="00345003">
        <w:rPr>
          <w:rFonts w:asciiTheme="minorHAnsi" w:hAnsiTheme="minorHAnsi" w:cs="Arial"/>
        </w:rPr>
        <w:t xml:space="preserve"> te versterken, omdat lawaaibelasting in de vrijetijd </w:t>
      </w:r>
      <w:r w:rsidR="003762CA" w:rsidRPr="00345003">
        <w:rPr>
          <w:rFonts w:asciiTheme="minorHAnsi" w:hAnsiTheme="minorHAnsi" w:cs="Arial"/>
        </w:rPr>
        <w:t xml:space="preserve">het </w:t>
      </w:r>
      <w:r w:rsidRPr="00345003">
        <w:rPr>
          <w:rFonts w:asciiTheme="minorHAnsi" w:hAnsiTheme="minorHAnsi" w:cs="Arial"/>
        </w:rPr>
        <w:t>herstel van de lawaaibelasting tijdens het werk belemmert</w:t>
      </w:r>
      <w:r w:rsidR="003E781D">
        <w:rPr>
          <w:rFonts w:asciiTheme="minorHAnsi" w:hAnsiTheme="minorHAnsi" w:cs="Arial"/>
        </w:rPr>
        <w:t>.</w:t>
      </w:r>
    </w:p>
    <w:p w:rsidR="00D861AE" w:rsidRPr="00345003" w:rsidRDefault="00D861AE" w:rsidP="00345003">
      <w:pPr>
        <w:pBdr>
          <w:top w:val="nil"/>
          <w:left w:val="nil"/>
          <w:bottom w:val="nil"/>
          <w:right w:val="nil"/>
          <w:between w:val="nil"/>
          <w:bar w:val="nil"/>
        </w:pBdr>
        <w:spacing w:line="276" w:lineRule="auto"/>
        <w:rPr>
          <w:rFonts w:asciiTheme="minorHAnsi" w:hAnsiTheme="minorHAnsi" w:cs="Calibri"/>
        </w:rPr>
      </w:pPr>
    </w:p>
    <w:p w:rsidR="00332728" w:rsidRDefault="00A12E9D" w:rsidP="00345003">
      <w:pPr>
        <w:pBdr>
          <w:top w:val="nil"/>
          <w:left w:val="nil"/>
          <w:bottom w:val="nil"/>
          <w:right w:val="nil"/>
          <w:between w:val="nil"/>
          <w:bar w:val="nil"/>
        </w:pBdr>
        <w:spacing w:line="276" w:lineRule="auto"/>
        <w:rPr>
          <w:rFonts w:asciiTheme="minorHAnsi" w:hAnsiTheme="minorHAnsi" w:cs="Calibri"/>
        </w:rPr>
      </w:pPr>
      <w:r>
        <w:rPr>
          <w:rFonts w:asciiTheme="minorHAnsi" w:hAnsiTheme="minorHAnsi" w:cs="Calibri"/>
        </w:rPr>
        <w:t>Bijkomend nadeel van g</w:t>
      </w:r>
      <w:r w:rsidR="00D861AE" w:rsidRPr="00345003">
        <w:rPr>
          <w:rFonts w:asciiTheme="minorHAnsi" w:hAnsiTheme="minorHAnsi" w:cs="Calibri"/>
        </w:rPr>
        <w:t xml:space="preserve">ehoorschade door hard geluid (in de vrije tijd of tijdens arbeid) </w:t>
      </w:r>
      <w:r>
        <w:rPr>
          <w:rFonts w:asciiTheme="minorHAnsi" w:hAnsiTheme="minorHAnsi" w:cs="Calibri"/>
        </w:rPr>
        <w:t xml:space="preserve">is dat het </w:t>
      </w:r>
      <w:r w:rsidR="00D861AE" w:rsidRPr="00345003">
        <w:rPr>
          <w:rFonts w:asciiTheme="minorHAnsi" w:hAnsiTheme="minorHAnsi" w:cs="Calibri"/>
        </w:rPr>
        <w:t>op</w:t>
      </w:r>
      <w:r>
        <w:rPr>
          <w:rFonts w:asciiTheme="minorHAnsi" w:hAnsiTheme="minorHAnsi" w:cs="Calibri"/>
        </w:rPr>
        <w:t>telt</w:t>
      </w:r>
      <w:r w:rsidR="00D861AE" w:rsidRPr="00345003">
        <w:rPr>
          <w:rFonts w:asciiTheme="minorHAnsi" w:hAnsiTheme="minorHAnsi" w:cs="Calibri"/>
        </w:rPr>
        <w:t xml:space="preserve"> bij </w:t>
      </w:r>
      <w:proofErr w:type="spellStart"/>
      <w:r w:rsidR="00D861AE" w:rsidRPr="00345003">
        <w:rPr>
          <w:rFonts w:asciiTheme="minorHAnsi" w:hAnsiTheme="minorHAnsi" w:cs="Calibri"/>
        </w:rPr>
        <w:t>ouderdomsslechthorendheid</w:t>
      </w:r>
      <w:proofErr w:type="spellEnd"/>
      <w:r w:rsidR="00D861AE" w:rsidRPr="00345003">
        <w:rPr>
          <w:rFonts w:asciiTheme="minorHAnsi" w:hAnsiTheme="minorHAnsi" w:cs="Calibri"/>
        </w:rPr>
        <w:t xml:space="preserve"> en het verouderingsproces van </w:t>
      </w:r>
      <w:r>
        <w:rPr>
          <w:rFonts w:asciiTheme="minorHAnsi" w:hAnsiTheme="minorHAnsi" w:cs="Calibri"/>
        </w:rPr>
        <w:t>het gehoor</w:t>
      </w:r>
      <w:r w:rsidR="00D861AE" w:rsidRPr="00345003">
        <w:rPr>
          <w:rFonts w:asciiTheme="minorHAnsi" w:hAnsiTheme="minorHAnsi" w:cs="Calibri"/>
        </w:rPr>
        <w:t xml:space="preserve"> zelfs </w:t>
      </w:r>
      <w:r>
        <w:rPr>
          <w:rFonts w:asciiTheme="minorHAnsi" w:hAnsiTheme="minorHAnsi" w:cs="Calibri"/>
        </w:rPr>
        <w:t xml:space="preserve">kan </w:t>
      </w:r>
      <w:r w:rsidR="00D861AE" w:rsidRPr="00345003">
        <w:rPr>
          <w:rFonts w:asciiTheme="minorHAnsi" w:hAnsiTheme="minorHAnsi" w:cs="Calibri"/>
        </w:rPr>
        <w:t>versnellen</w:t>
      </w:r>
      <w:r w:rsidR="00D861AE" w:rsidRPr="00345003">
        <w:rPr>
          <w:rFonts w:asciiTheme="minorHAnsi" w:hAnsiTheme="minorHAnsi" w:cs="Calibri"/>
          <w:vertAlign w:val="superscript"/>
        </w:rPr>
        <w:t>1</w:t>
      </w:r>
      <w:r w:rsidR="00D861AE" w:rsidRPr="00345003">
        <w:rPr>
          <w:rFonts w:asciiTheme="minorHAnsi" w:hAnsiTheme="minorHAnsi" w:cs="Calibri"/>
        </w:rPr>
        <w:t xml:space="preserve">. </w:t>
      </w:r>
      <w:r w:rsidR="00430FCA" w:rsidRPr="00345003">
        <w:rPr>
          <w:rFonts w:asciiTheme="minorHAnsi" w:hAnsiTheme="minorHAnsi" w:cs="Calibri"/>
        </w:rPr>
        <w:t xml:space="preserve">Door alleen </w:t>
      </w:r>
      <w:proofErr w:type="spellStart"/>
      <w:r w:rsidR="00430FCA" w:rsidRPr="00345003">
        <w:rPr>
          <w:rFonts w:asciiTheme="minorHAnsi" w:hAnsiTheme="minorHAnsi" w:cs="Calibri"/>
        </w:rPr>
        <w:t>ouderdomsslechthorendheid</w:t>
      </w:r>
      <w:proofErr w:type="spellEnd"/>
      <w:r w:rsidR="00430FCA" w:rsidRPr="00345003">
        <w:rPr>
          <w:rFonts w:asciiTheme="minorHAnsi" w:hAnsiTheme="minorHAnsi" w:cs="Calibri"/>
        </w:rPr>
        <w:t xml:space="preserve"> heeft rond het zestigste levensjaar één op de vijf mensen een verminderd gehoor.</w:t>
      </w:r>
      <w:r w:rsidR="00430FCA">
        <w:rPr>
          <w:rFonts w:asciiTheme="minorHAnsi" w:hAnsiTheme="minorHAnsi" w:cs="Calibri"/>
        </w:rPr>
        <w:t xml:space="preserve"> </w:t>
      </w:r>
      <w:r w:rsidR="00D861AE" w:rsidRPr="00345003">
        <w:rPr>
          <w:rFonts w:asciiTheme="minorHAnsi" w:hAnsiTheme="minorHAnsi" w:cs="Calibri"/>
        </w:rPr>
        <w:t xml:space="preserve">Zweeds onderzoek </w:t>
      </w:r>
      <w:r w:rsidR="00430FCA">
        <w:rPr>
          <w:rFonts w:asciiTheme="minorHAnsi" w:hAnsiTheme="minorHAnsi" w:cs="Calibri"/>
        </w:rPr>
        <w:t>toonde aan</w:t>
      </w:r>
      <w:r w:rsidR="00D861AE" w:rsidRPr="00345003">
        <w:rPr>
          <w:rFonts w:asciiTheme="minorHAnsi" w:hAnsiTheme="minorHAnsi" w:cs="Calibri"/>
        </w:rPr>
        <w:t xml:space="preserve"> dat mannen en vrouwen die op de werkvloer aan lawaai worden blootgesteld al voor hun 40</w:t>
      </w:r>
      <w:r w:rsidR="00D861AE" w:rsidRPr="00345003">
        <w:rPr>
          <w:rFonts w:asciiTheme="minorHAnsi" w:hAnsiTheme="minorHAnsi" w:cs="Calibri"/>
          <w:vertAlign w:val="superscript"/>
        </w:rPr>
        <w:t>e</w:t>
      </w:r>
      <w:r w:rsidR="00D861AE" w:rsidRPr="00345003">
        <w:rPr>
          <w:rFonts w:asciiTheme="minorHAnsi" w:hAnsiTheme="minorHAnsi" w:cs="Calibri"/>
        </w:rPr>
        <w:t xml:space="preserve"> levensjaar last krijgen van ernstige gehoorproblemen</w:t>
      </w:r>
      <w:r w:rsidR="00D861AE" w:rsidRPr="00345003">
        <w:rPr>
          <w:rStyle w:val="Eindnootmarkering"/>
          <w:rFonts w:asciiTheme="minorHAnsi" w:hAnsiTheme="minorHAnsi" w:cs="Calibri"/>
        </w:rPr>
        <w:endnoteReference w:id="15"/>
      </w:r>
      <w:r w:rsidR="00D861AE" w:rsidRPr="00345003">
        <w:rPr>
          <w:rFonts w:asciiTheme="minorHAnsi" w:hAnsiTheme="minorHAnsi" w:cs="Calibri"/>
        </w:rPr>
        <w:t xml:space="preserve">. </w:t>
      </w:r>
    </w:p>
    <w:p w:rsidR="00430FCA" w:rsidRDefault="00430FCA" w:rsidP="00345003">
      <w:pPr>
        <w:pBdr>
          <w:top w:val="nil"/>
          <w:left w:val="nil"/>
          <w:bottom w:val="nil"/>
          <w:right w:val="nil"/>
          <w:between w:val="nil"/>
          <w:bar w:val="nil"/>
        </w:pBdr>
        <w:spacing w:line="276" w:lineRule="auto"/>
        <w:rPr>
          <w:rFonts w:asciiTheme="minorHAnsi" w:hAnsiTheme="minorHAnsi" w:cs="Calibri"/>
        </w:rPr>
      </w:pPr>
    </w:p>
    <w:p w:rsidR="00430FCA" w:rsidRDefault="00430FCA" w:rsidP="00345003">
      <w:pPr>
        <w:pBdr>
          <w:top w:val="nil"/>
          <w:left w:val="nil"/>
          <w:bottom w:val="nil"/>
          <w:right w:val="nil"/>
          <w:between w:val="nil"/>
          <w:bar w:val="nil"/>
        </w:pBdr>
        <w:spacing w:line="276" w:lineRule="auto"/>
        <w:rPr>
          <w:rFonts w:asciiTheme="minorHAnsi" w:hAnsiTheme="minorHAnsi" w:cs="Calibri"/>
        </w:rPr>
      </w:pPr>
    </w:p>
    <w:p w:rsidR="00DD3A86" w:rsidRPr="00345003" w:rsidRDefault="00C37034" w:rsidP="00345003">
      <w:pPr>
        <w:rPr>
          <w:rFonts w:asciiTheme="minorHAnsi" w:hAnsiTheme="minorHAnsi" w:cs="Arial"/>
          <w:b/>
          <w:i/>
        </w:rPr>
      </w:pPr>
      <w:r w:rsidRPr="00345003">
        <w:rPr>
          <w:rFonts w:asciiTheme="minorHAnsi" w:hAnsiTheme="minorHAnsi" w:cs="Arial"/>
          <w:b/>
          <w:i/>
        </w:rPr>
        <w:lastRenderedPageBreak/>
        <w:t>Exacte</w:t>
      </w:r>
      <w:r w:rsidR="00DD3A86" w:rsidRPr="00345003">
        <w:rPr>
          <w:rFonts w:asciiTheme="minorHAnsi" w:hAnsiTheme="minorHAnsi" w:cs="Arial"/>
          <w:b/>
          <w:i/>
        </w:rPr>
        <w:t xml:space="preserve"> </w:t>
      </w:r>
      <w:r w:rsidRPr="00345003">
        <w:rPr>
          <w:rFonts w:asciiTheme="minorHAnsi" w:hAnsiTheme="minorHAnsi" w:cs="Arial"/>
          <w:b/>
          <w:i/>
        </w:rPr>
        <w:t>cijfers</w:t>
      </w:r>
      <w:r w:rsidR="00DD3A86" w:rsidRPr="00345003">
        <w:rPr>
          <w:rFonts w:asciiTheme="minorHAnsi" w:hAnsiTheme="minorHAnsi" w:cs="Arial"/>
          <w:b/>
          <w:i/>
        </w:rPr>
        <w:t xml:space="preserve"> niet bekend</w:t>
      </w:r>
    </w:p>
    <w:p w:rsidR="00745338" w:rsidRPr="00345003" w:rsidRDefault="00745338" w:rsidP="00345003">
      <w:pPr>
        <w:rPr>
          <w:rFonts w:asciiTheme="minorHAnsi" w:hAnsiTheme="minorHAnsi" w:cs="Arial"/>
        </w:rPr>
      </w:pPr>
    </w:p>
    <w:p w:rsidR="00745338" w:rsidRPr="00345003" w:rsidRDefault="00745338" w:rsidP="00345003">
      <w:pPr>
        <w:rPr>
          <w:rFonts w:asciiTheme="minorHAnsi" w:hAnsiTheme="minorHAnsi" w:cs="Arial"/>
        </w:rPr>
      </w:pPr>
      <w:r w:rsidRPr="00345003">
        <w:rPr>
          <w:rFonts w:asciiTheme="minorHAnsi" w:hAnsiTheme="minorHAnsi" w:cs="Arial"/>
        </w:rPr>
        <w:t xml:space="preserve">Momenteel is de </w:t>
      </w:r>
      <w:r w:rsidR="00C37034" w:rsidRPr="00345003">
        <w:rPr>
          <w:rFonts w:asciiTheme="minorHAnsi" w:hAnsiTheme="minorHAnsi" w:cs="Arial"/>
        </w:rPr>
        <w:t>exacte</w:t>
      </w:r>
      <w:r w:rsidRPr="00345003">
        <w:rPr>
          <w:rFonts w:asciiTheme="minorHAnsi" w:hAnsiTheme="minorHAnsi" w:cs="Arial"/>
        </w:rPr>
        <w:t xml:space="preserve"> omvang van gehoorschade door hard geluid</w:t>
      </w:r>
      <w:r w:rsidR="00C478DD" w:rsidRPr="00345003">
        <w:rPr>
          <w:rFonts w:asciiTheme="minorHAnsi" w:hAnsiTheme="minorHAnsi" w:cs="Arial"/>
        </w:rPr>
        <w:t xml:space="preserve"> in Nederland</w:t>
      </w:r>
      <w:r w:rsidRPr="00345003">
        <w:rPr>
          <w:rFonts w:asciiTheme="minorHAnsi" w:hAnsiTheme="minorHAnsi" w:cs="Arial"/>
        </w:rPr>
        <w:t xml:space="preserve"> niet bekend.</w:t>
      </w:r>
      <w:r w:rsidR="00892B58" w:rsidRPr="00345003">
        <w:rPr>
          <w:rFonts w:asciiTheme="minorHAnsi" w:hAnsiTheme="minorHAnsi" w:cs="Arial"/>
        </w:rPr>
        <w:t xml:space="preserve"> Er zijn wel cijfers die een indicatie geven van de grootte van het probleem.</w:t>
      </w:r>
    </w:p>
    <w:p w:rsidR="00892B58" w:rsidRPr="00345003" w:rsidRDefault="00892B58" w:rsidP="00345003">
      <w:pPr>
        <w:rPr>
          <w:rFonts w:asciiTheme="minorHAnsi" w:hAnsiTheme="minorHAnsi" w:cs="Arial"/>
        </w:rPr>
      </w:pPr>
    </w:p>
    <w:p w:rsidR="007065EC" w:rsidRPr="00345003" w:rsidRDefault="00164ADE" w:rsidP="00345003">
      <w:pPr>
        <w:rPr>
          <w:rFonts w:asciiTheme="minorHAnsi" w:hAnsiTheme="minorHAnsi" w:cs="Arial"/>
        </w:rPr>
      </w:pPr>
      <w:r w:rsidRPr="00595486">
        <w:rPr>
          <w:rFonts w:asciiTheme="minorHAnsi" w:hAnsiTheme="minorHAnsi" w:cs="Arial"/>
        </w:rPr>
        <w:t>De WHO schat in een recent verschenen rapport dat 1.1 miljard jonge mensen (12-35 jaar) risico lopen op gehoorschade ten gevolge van o</w:t>
      </w:r>
      <w:r>
        <w:rPr>
          <w:rFonts w:asciiTheme="minorHAnsi" w:hAnsiTheme="minorHAnsi" w:cs="Arial"/>
        </w:rPr>
        <w:t>nveilig luistergedrag</w:t>
      </w:r>
      <w:r>
        <w:rPr>
          <w:rFonts w:asciiTheme="minorHAnsi" w:hAnsiTheme="minorHAnsi" w:cs="Arial"/>
          <w:vertAlign w:val="superscript"/>
        </w:rPr>
        <w:t>1</w:t>
      </w:r>
      <w:r>
        <w:rPr>
          <w:rFonts w:asciiTheme="minorHAnsi" w:hAnsiTheme="minorHAnsi" w:cs="Arial"/>
        </w:rPr>
        <w:t xml:space="preserve">. </w:t>
      </w:r>
      <w:r w:rsidR="00112287" w:rsidRPr="00345003">
        <w:rPr>
          <w:rFonts w:asciiTheme="minorHAnsi" w:hAnsiTheme="minorHAnsi" w:cs="Arial"/>
        </w:rPr>
        <w:t xml:space="preserve">Onderzoek uit de VS </w:t>
      </w:r>
      <w:r w:rsidR="00D0287C" w:rsidRPr="00345003">
        <w:rPr>
          <w:rFonts w:asciiTheme="minorHAnsi" w:hAnsiTheme="minorHAnsi" w:cs="Arial"/>
        </w:rPr>
        <w:t>concludeerde</w:t>
      </w:r>
      <w:r w:rsidR="00112287" w:rsidRPr="00345003">
        <w:rPr>
          <w:rFonts w:asciiTheme="minorHAnsi" w:hAnsiTheme="minorHAnsi" w:cs="Arial"/>
        </w:rPr>
        <w:t xml:space="preserve"> dat het aantal jongeren tussen 12 en 19 jaar met een gehoorverlies </w:t>
      </w:r>
      <w:r w:rsidR="006906EC" w:rsidRPr="00345003">
        <w:rPr>
          <w:rFonts w:asciiTheme="minorHAnsi" w:hAnsiTheme="minorHAnsi" w:cs="Arial"/>
        </w:rPr>
        <w:t xml:space="preserve">van </w:t>
      </w:r>
      <w:r w:rsidR="00112287" w:rsidRPr="00345003">
        <w:rPr>
          <w:rFonts w:asciiTheme="minorHAnsi" w:hAnsiTheme="minorHAnsi" w:cs="Arial"/>
        </w:rPr>
        <w:t>25 decibel</w:t>
      </w:r>
      <w:r w:rsidR="006906EC" w:rsidRPr="00345003">
        <w:rPr>
          <w:rFonts w:asciiTheme="minorHAnsi" w:hAnsiTheme="minorHAnsi" w:cs="Arial"/>
        </w:rPr>
        <w:t xml:space="preserve"> of meer</w:t>
      </w:r>
      <w:r w:rsidR="00112287" w:rsidRPr="00345003">
        <w:rPr>
          <w:rFonts w:asciiTheme="minorHAnsi" w:hAnsiTheme="minorHAnsi" w:cs="Arial"/>
        </w:rPr>
        <w:t xml:space="preserve"> is gestegen van 3,5% i</w:t>
      </w:r>
      <w:r w:rsidR="00017320">
        <w:rPr>
          <w:rFonts w:asciiTheme="minorHAnsi" w:hAnsiTheme="minorHAnsi" w:cs="Arial"/>
        </w:rPr>
        <w:t>n de periode 1988-1995 naar 5,3</w:t>
      </w:r>
      <w:r w:rsidR="00C478DD" w:rsidRPr="00345003">
        <w:rPr>
          <w:rFonts w:asciiTheme="minorHAnsi" w:hAnsiTheme="minorHAnsi" w:cs="Arial"/>
        </w:rPr>
        <w:t xml:space="preserve">% </w:t>
      </w:r>
      <w:r w:rsidR="00112287" w:rsidRPr="00345003">
        <w:rPr>
          <w:rFonts w:asciiTheme="minorHAnsi" w:hAnsiTheme="minorHAnsi" w:cs="Arial"/>
        </w:rPr>
        <w:t>in de periode 2005-2006</w:t>
      </w:r>
      <w:r w:rsidR="00112287" w:rsidRPr="00345003">
        <w:rPr>
          <w:rStyle w:val="Eindnootmarkering"/>
          <w:rFonts w:asciiTheme="minorHAnsi" w:hAnsiTheme="minorHAnsi" w:cs="Arial"/>
        </w:rPr>
        <w:endnoteReference w:id="16"/>
      </w:r>
      <w:r w:rsidR="00112287" w:rsidRPr="00345003">
        <w:rPr>
          <w:rFonts w:asciiTheme="minorHAnsi" w:hAnsiTheme="minorHAnsi" w:cs="Arial"/>
        </w:rPr>
        <w:t xml:space="preserve">. </w:t>
      </w:r>
      <w:r w:rsidR="00AC3ACB" w:rsidRPr="00345003">
        <w:rPr>
          <w:rFonts w:asciiTheme="minorHAnsi" w:hAnsiTheme="minorHAnsi" w:cs="Arial"/>
        </w:rPr>
        <w:t>Uit analyses van h</w:t>
      </w:r>
      <w:r w:rsidR="00112287" w:rsidRPr="00345003">
        <w:rPr>
          <w:rFonts w:asciiTheme="minorHAnsi" w:hAnsiTheme="minorHAnsi" w:cs="Arial"/>
        </w:rPr>
        <w:t xml:space="preserve">et AMC </w:t>
      </w:r>
      <w:r w:rsidR="00AC3ACB" w:rsidRPr="00345003">
        <w:rPr>
          <w:rFonts w:asciiTheme="minorHAnsi" w:hAnsiTheme="minorHAnsi" w:cs="Arial"/>
        </w:rPr>
        <w:t xml:space="preserve">van </w:t>
      </w:r>
      <w:r w:rsidR="00112287" w:rsidRPr="00345003">
        <w:rPr>
          <w:rFonts w:asciiTheme="minorHAnsi" w:hAnsiTheme="minorHAnsi" w:cs="Arial"/>
        </w:rPr>
        <w:t xml:space="preserve">ruim 350.000 online hoortesten </w:t>
      </w:r>
      <w:r w:rsidR="006906EC" w:rsidRPr="00345003">
        <w:rPr>
          <w:rFonts w:asciiTheme="minorHAnsi" w:hAnsiTheme="minorHAnsi" w:cs="Arial"/>
        </w:rPr>
        <w:t xml:space="preserve">(spraak-in-ruis-testen) </w:t>
      </w:r>
      <w:r w:rsidR="00112287" w:rsidRPr="00345003">
        <w:rPr>
          <w:rFonts w:asciiTheme="minorHAnsi" w:hAnsiTheme="minorHAnsi" w:cs="Arial"/>
        </w:rPr>
        <w:t xml:space="preserve">bleek dat 6-8% van de deelnemende jongeren </w:t>
      </w:r>
      <w:r w:rsidR="006906EC" w:rsidRPr="00345003">
        <w:rPr>
          <w:rFonts w:asciiTheme="minorHAnsi" w:hAnsiTheme="minorHAnsi" w:cs="Arial"/>
        </w:rPr>
        <w:t xml:space="preserve">(12-25 jaar) een </w:t>
      </w:r>
      <w:r w:rsidR="00DC6EC4" w:rsidRPr="00345003">
        <w:rPr>
          <w:rFonts w:asciiTheme="minorHAnsi" w:hAnsiTheme="minorHAnsi" w:cs="Arial"/>
        </w:rPr>
        <w:t xml:space="preserve">groot probleem heeft met </w:t>
      </w:r>
      <w:proofErr w:type="spellStart"/>
      <w:r w:rsidR="00DC6EC4" w:rsidRPr="00345003">
        <w:rPr>
          <w:rFonts w:asciiTheme="minorHAnsi" w:hAnsiTheme="minorHAnsi" w:cs="Arial"/>
        </w:rPr>
        <w:t>spraakverstaan</w:t>
      </w:r>
      <w:proofErr w:type="spellEnd"/>
      <w:r w:rsidR="00DC6EC4" w:rsidRPr="00345003">
        <w:rPr>
          <w:rFonts w:asciiTheme="minorHAnsi" w:hAnsiTheme="minorHAnsi" w:cs="Arial"/>
        </w:rPr>
        <w:t xml:space="preserve"> in rumoer</w:t>
      </w:r>
      <w:r w:rsidR="00112287" w:rsidRPr="00345003">
        <w:rPr>
          <w:rStyle w:val="Eindnootmarkering"/>
          <w:rFonts w:asciiTheme="minorHAnsi" w:hAnsiTheme="minorHAnsi" w:cs="Arial"/>
        </w:rPr>
        <w:endnoteReference w:id="17"/>
      </w:r>
      <w:r w:rsidR="00112287" w:rsidRPr="00345003">
        <w:rPr>
          <w:rFonts w:asciiTheme="minorHAnsi" w:hAnsiTheme="minorHAnsi" w:cs="Arial"/>
        </w:rPr>
        <w:t>.</w:t>
      </w:r>
      <w:r w:rsidR="007065EC" w:rsidRPr="00345003">
        <w:rPr>
          <w:rFonts w:asciiTheme="minorHAnsi" w:hAnsiTheme="minorHAnsi" w:cs="Arial"/>
        </w:rPr>
        <w:t xml:space="preserve"> </w:t>
      </w:r>
    </w:p>
    <w:p w:rsidR="007065EC" w:rsidRPr="00345003" w:rsidRDefault="007065EC" w:rsidP="00345003">
      <w:pPr>
        <w:rPr>
          <w:rFonts w:asciiTheme="minorHAnsi" w:hAnsiTheme="minorHAnsi" w:cs="Calibri"/>
        </w:rPr>
      </w:pPr>
      <w:r w:rsidRPr="00345003">
        <w:rPr>
          <w:rFonts w:asciiTheme="minorHAnsi" w:hAnsiTheme="minorHAnsi" w:cs="Arial"/>
        </w:rPr>
        <w:t>Uit Australisch onderzoek bleek dat 14,1% van de jongvolwassenen (18-35 jaar) risico loopt op gehoorschade door harde muziek bij het uitgaan</w:t>
      </w:r>
      <w:r w:rsidRPr="00345003">
        <w:rPr>
          <w:rStyle w:val="Eindnootmarkering"/>
          <w:rFonts w:asciiTheme="minorHAnsi" w:hAnsiTheme="minorHAnsi" w:cs="Arial"/>
        </w:rPr>
        <w:endnoteReference w:id="18"/>
      </w:r>
      <w:r w:rsidRPr="00345003">
        <w:rPr>
          <w:rFonts w:asciiTheme="minorHAnsi" w:hAnsiTheme="minorHAnsi" w:cs="Arial"/>
        </w:rPr>
        <w:t xml:space="preserve">. </w:t>
      </w:r>
      <w:r w:rsidR="00DC6EC4" w:rsidRPr="00345003">
        <w:rPr>
          <w:rFonts w:asciiTheme="minorHAnsi" w:hAnsiTheme="minorHAnsi" w:cs="Arial"/>
        </w:rPr>
        <w:t>Cijfers u</w:t>
      </w:r>
      <w:r w:rsidRPr="00345003">
        <w:rPr>
          <w:rFonts w:asciiTheme="minorHAnsi" w:hAnsiTheme="minorHAnsi" w:cs="Arial"/>
        </w:rPr>
        <w:t xml:space="preserve">it Nederlands onderzoek </w:t>
      </w:r>
      <w:r w:rsidR="00DC6EC4" w:rsidRPr="00345003">
        <w:rPr>
          <w:rFonts w:asciiTheme="minorHAnsi" w:hAnsiTheme="minorHAnsi" w:cs="Arial"/>
        </w:rPr>
        <w:t xml:space="preserve">zijn nog verontrustender. </w:t>
      </w:r>
      <w:r w:rsidR="005B5F44" w:rsidRPr="00345003">
        <w:rPr>
          <w:rFonts w:asciiTheme="minorHAnsi" w:hAnsiTheme="minorHAnsi" w:cs="Arial"/>
        </w:rPr>
        <w:t>Uit onderzoek o</w:t>
      </w:r>
      <w:r w:rsidRPr="00345003">
        <w:rPr>
          <w:rFonts w:asciiTheme="minorHAnsi" w:hAnsiTheme="minorHAnsi" w:cs="Arial"/>
        </w:rPr>
        <w:t xml:space="preserve">nder jongeren van 12-19 jaar bleek dat </w:t>
      </w:r>
      <w:r w:rsidR="005B5F44" w:rsidRPr="00345003">
        <w:rPr>
          <w:rFonts w:asciiTheme="minorHAnsi" w:hAnsiTheme="minorHAnsi" w:cs="Arial"/>
        </w:rPr>
        <w:t xml:space="preserve">32,3% risico loopt op gehoorschade </w:t>
      </w:r>
      <w:r w:rsidRPr="00345003">
        <w:rPr>
          <w:rFonts w:asciiTheme="minorHAnsi" w:hAnsiTheme="minorHAnsi" w:cs="Arial"/>
        </w:rPr>
        <w:t>door gebruik van persoonlijk</w:t>
      </w:r>
      <w:r w:rsidR="005B5F44" w:rsidRPr="00345003">
        <w:rPr>
          <w:rFonts w:asciiTheme="minorHAnsi" w:hAnsiTheme="minorHAnsi" w:cs="Arial"/>
        </w:rPr>
        <w:t>e</w:t>
      </w:r>
      <w:r w:rsidRPr="00345003">
        <w:rPr>
          <w:rFonts w:asciiTheme="minorHAnsi" w:hAnsiTheme="minorHAnsi" w:cs="Arial"/>
        </w:rPr>
        <w:t xml:space="preserve"> muziekspelers</w:t>
      </w:r>
      <w:r w:rsidR="005B5F44" w:rsidRPr="00345003">
        <w:rPr>
          <w:rFonts w:asciiTheme="minorHAnsi" w:hAnsiTheme="minorHAnsi" w:cs="Arial"/>
        </w:rPr>
        <w:t>.</w:t>
      </w:r>
      <w:r w:rsidRPr="00345003">
        <w:rPr>
          <w:rFonts w:asciiTheme="minorHAnsi" w:hAnsiTheme="minorHAnsi" w:cs="Arial"/>
        </w:rPr>
        <w:t xml:space="preserve"> </w:t>
      </w:r>
      <w:r w:rsidR="005B5F44" w:rsidRPr="00345003">
        <w:rPr>
          <w:rFonts w:asciiTheme="minorHAnsi" w:hAnsiTheme="minorHAnsi" w:cs="Arial"/>
        </w:rPr>
        <w:t>A</w:t>
      </w:r>
      <w:r w:rsidRPr="00345003">
        <w:rPr>
          <w:rFonts w:asciiTheme="minorHAnsi" w:hAnsiTheme="minorHAnsi" w:cs="Arial"/>
        </w:rPr>
        <w:t xml:space="preserve">ls blootstelling aan harde muziek </w:t>
      </w:r>
      <w:r w:rsidR="003762CA" w:rsidRPr="00345003">
        <w:rPr>
          <w:rFonts w:asciiTheme="minorHAnsi" w:hAnsiTheme="minorHAnsi" w:cs="Arial"/>
        </w:rPr>
        <w:t xml:space="preserve">tijdens </w:t>
      </w:r>
      <w:bookmarkStart w:id="0" w:name="_GoBack"/>
      <w:bookmarkEnd w:id="0"/>
      <w:r w:rsidRPr="00345003">
        <w:rPr>
          <w:rFonts w:asciiTheme="minorHAnsi" w:hAnsiTheme="minorHAnsi" w:cs="Arial"/>
        </w:rPr>
        <w:t>uitgaan</w:t>
      </w:r>
      <w:r w:rsidR="003762CA" w:rsidRPr="00345003">
        <w:rPr>
          <w:rFonts w:asciiTheme="minorHAnsi" w:hAnsiTheme="minorHAnsi" w:cs="Arial"/>
        </w:rPr>
        <w:t xml:space="preserve"> of luisteren naar de stereo installatie </w:t>
      </w:r>
      <w:r w:rsidRPr="00345003">
        <w:rPr>
          <w:rFonts w:asciiTheme="minorHAnsi" w:hAnsiTheme="minorHAnsi" w:cs="Arial"/>
        </w:rPr>
        <w:t xml:space="preserve">erbij opgeteld wordt, </w:t>
      </w:r>
      <w:r w:rsidR="005B5F44" w:rsidRPr="00345003">
        <w:rPr>
          <w:rFonts w:asciiTheme="minorHAnsi" w:hAnsiTheme="minorHAnsi" w:cs="Arial"/>
        </w:rPr>
        <w:t xml:space="preserve">loopt </w:t>
      </w:r>
      <w:r w:rsidRPr="00345003">
        <w:rPr>
          <w:rFonts w:asciiTheme="minorHAnsi" w:hAnsiTheme="minorHAnsi" w:cs="Arial"/>
        </w:rPr>
        <w:t>meer dan de helft (54,4%) risico</w:t>
      </w:r>
      <w:r w:rsidR="005B5F44" w:rsidRPr="00345003">
        <w:rPr>
          <w:rFonts w:asciiTheme="minorHAnsi" w:hAnsiTheme="minorHAnsi" w:cs="Arial"/>
        </w:rPr>
        <w:t xml:space="preserve"> </w:t>
      </w:r>
      <w:r w:rsidRPr="00345003">
        <w:rPr>
          <w:rFonts w:asciiTheme="minorHAnsi" w:hAnsiTheme="minorHAnsi" w:cs="Arial"/>
        </w:rPr>
        <w:t>op gehoorschade door hard geluid</w:t>
      </w:r>
      <w:r w:rsidRPr="00345003">
        <w:rPr>
          <w:rStyle w:val="Eindnootmarkering"/>
          <w:rFonts w:asciiTheme="minorHAnsi" w:hAnsiTheme="minorHAnsi" w:cs="Arial"/>
        </w:rPr>
        <w:endnoteReference w:id="19"/>
      </w:r>
      <w:r w:rsidRPr="00345003">
        <w:rPr>
          <w:rFonts w:asciiTheme="minorHAnsi" w:hAnsiTheme="minorHAnsi" w:cs="Arial"/>
        </w:rPr>
        <w:t xml:space="preserve">. </w:t>
      </w:r>
      <w:r w:rsidRPr="00345003">
        <w:rPr>
          <w:rFonts w:asciiTheme="minorHAnsi" w:hAnsiTheme="minorHAnsi" w:cs="Calibri"/>
        </w:rPr>
        <w:t xml:space="preserve">Het RIVM waarschuwde recent dat het </w:t>
      </w:r>
      <w:r w:rsidR="005B5F44" w:rsidRPr="00345003">
        <w:rPr>
          <w:rFonts w:asciiTheme="minorHAnsi" w:hAnsiTheme="minorHAnsi" w:cs="Calibri"/>
        </w:rPr>
        <w:t xml:space="preserve">risico reëel </w:t>
      </w:r>
      <w:r w:rsidRPr="00345003">
        <w:rPr>
          <w:rFonts w:asciiTheme="minorHAnsi" w:hAnsiTheme="minorHAnsi" w:cs="Calibri"/>
        </w:rPr>
        <w:t xml:space="preserve">is dat het aantal mensen met gehoorschade door </w:t>
      </w:r>
      <w:proofErr w:type="spellStart"/>
      <w:r w:rsidRPr="00345003">
        <w:rPr>
          <w:rFonts w:asciiTheme="minorHAnsi" w:hAnsiTheme="minorHAnsi" w:cs="Calibri"/>
        </w:rPr>
        <w:t>vrijetijdslawaai</w:t>
      </w:r>
      <w:proofErr w:type="spellEnd"/>
      <w:r w:rsidRPr="00345003">
        <w:rPr>
          <w:rFonts w:asciiTheme="minorHAnsi" w:hAnsiTheme="minorHAnsi" w:cs="Calibri"/>
        </w:rPr>
        <w:t xml:space="preserve"> ook </w:t>
      </w:r>
      <w:r w:rsidR="00DC6EC4" w:rsidRPr="00345003">
        <w:rPr>
          <w:rFonts w:asciiTheme="minorHAnsi" w:hAnsiTheme="minorHAnsi" w:cs="Calibri"/>
        </w:rPr>
        <w:t>zal toenemen</w:t>
      </w:r>
      <w:r w:rsidR="00F97205" w:rsidRPr="00345003">
        <w:rPr>
          <w:rFonts w:asciiTheme="minorHAnsi" w:hAnsiTheme="minorHAnsi" w:cs="Calibri"/>
        </w:rPr>
        <w:t>, aangezien de blootstelling aan harde muziek in de vrije tijd de afgelopen decennia is toegenomen</w:t>
      </w:r>
      <w:r w:rsidRPr="00345003">
        <w:rPr>
          <w:rStyle w:val="Eindnootmarkering"/>
          <w:rFonts w:asciiTheme="minorHAnsi" w:hAnsiTheme="minorHAnsi" w:cs="Calibri"/>
        </w:rPr>
        <w:endnoteReference w:id="20"/>
      </w:r>
      <w:r w:rsidRPr="00345003">
        <w:rPr>
          <w:rFonts w:asciiTheme="minorHAnsi" w:hAnsiTheme="minorHAnsi" w:cs="Calibri"/>
        </w:rPr>
        <w:t>.</w:t>
      </w:r>
    </w:p>
    <w:p w:rsidR="000C6857" w:rsidRPr="00345003" w:rsidRDefault="000C6857" w:rsidP="00345003">
      <w:pPr>
        <w:pStyle w:val="Tekstopmerking"/>
        <w:rPr>
          <w:rFonts w:asciiTheme="minorHAnsi" w:hAnsiTheme="minorHAnsi" w:cs="Arial"/>
          <w:sz w:val="24"/>
          <w:szCs w:val="24"/>
        </w:rPr>
      </w:pPr>
      <w:r w:rsidRPr="00345003">
        <w:rPr>
          <w:rFonts w:asciiTheme="minorHAnsi" w:hAnsiTheme="minorHAnsi" w:cs="Arial"/>
          <w:sz w:val="24"/>
          <w:szCs w:val="24"/>
        </w:rPr>
        <w:t xml:space="preserve">Tinnitus </w:t>
      </w:r>
      <w:r w:rsidRPr="00345003">
        <w:rPr>
          <w:rFonts w:asciiTheme="minorHAnsi" w:hAnsiTheme="minorHAnsi" w:cs="Calibri"/>
          <w:sz w:val="24"/>
          <w:szCs w:val="24"/>
        </w:rPr>
        <w:t xml:space="preserve">na blootstelling aan harde muziek is een teken dat het gehoor overbelast is en kan een </w:t>
      </w:r>
      <w:r w:rsidR="00725145">
        <w:rPr>
          <w:rFonts w:asciiTheme="minorHAnsi" w:hAnsiTheme="minorHAnsi" w:cs="Calibri"/>
          <w:sz w:val="24"/>
          <w:szCs w:val="24"/>
        </w:rPr>
        <w:t xml:space="preserve">eerste </w:t>
      </w:r>
      <w:r w:rsidRPr="00345003">
        <w:rPr>
          <w:rFonts w:asciiTheme="minorHAnsi" w:hAnsiTheme="minorHAnsi" w:cs="Calibri"/>
          <w:sz w:val="24"/>
          <w:szCs w:val="24"/>
        </w:rPr>
        <w:t>indicatie zijn van gehoorschade</w:t>
      </w:r>
      <w:r w:rsidR="00430FCA">
        <w:rPr>
          <w:rFonts w:asciiTheme="minorHAnsi" w:hAnsiTheme="minorHAnsi" w:cs="Calibri"/>
          <w:sz w:val="24"/>
          <w:szCs w:val="24"/>
          <w:vertAlign w:val="superscript"/>
        </w:rPr>
        <w:t>1</w:t>
      </w:r>
      <w:r w:rsidRPr="00345003">
        <w:rPr>
          <w:rFonts w:asciiTheme="minorHAnsi" w:hAnsiTheme="minorHAnsi" w:cs="Calibri"/>
          <w:sz w:val="24"/>
          <w:szCs w:val="24"/>
        </w:rPr>
        <w:t>.</w:t>
      </w:r>
      <w:r w:rsidR="00B339F6" w:rsidRPr="00345003">
        <w:rPr>
          <w:rFonts w:asciiTheme="minorHAnsi" w:hAnsiTheme="minorHAnsi" w:cs="Calibri"/>
          <w:sz w:val="24"/>
          <w:szCs w:val="24"/>
        </w:rPr>
        <w:t xml:space="preserve"> </w:t>
      </w:r>
      <w:r w:rsidRPr="00345003">
        <w:rPr>
          <w:rFonts w:asciiTheme="minorHAnsi" w:hAnsiTheme="minorHAnsi" w:cs="Arial"/>
          <w:sz w:val="24"/>
          <w:szCs w:val="24"/>
        </w:rPr>
        <w:t xml:space="preserve">Uit onderzoek onder basisschoolleerlingen van 9 -12 jaar bleek 25% van de kinderen wel eens tijdelijke tinnitus </w:t>
      </w:r>
      <w:r w:rsidR="009052A4" w:rsidRPr="00345003">
        <w:rPr>
          <w:rFonts w:asciiTheme="minorHAnsi" w:hAnsiTheme="minorHAnsi" w:cs="Arial"/>
          <w:sz w:val="24"/>
          <w:szCs w:val="24"/>
        </w:rPr>
        <w:t xml:space="preserve">te </w:t>
      </w:r>
      <w:r w:rsidRPr="00345003">
        <w:rPr>
          <w:rFonts w:asciiTheme="minorHAnsi" w:hAnsiTheme="minorHAnsi" w:cs="Arial"/>
          <w:sz w:val="24"/>
          <w:szCs w:val="24"/>
        </w:rPr>
        <w:t>hebben na het luisteren naar hun persoonlijke muziekspeler</w:t>
      </w:r>
      <w:r w:rsidRPr="00345003">
        <w:rPr>
          <w:rStyle w:val="Eindnootmarkering"/>
          <w:rFonts w:asciiTheme="minorHAnsi" w:hAnsiTheme="minorHAnsi" w:cs="Arial"/>
          <w:sz w:val="24"/>
          <w:szCs w:val="24"/>
        </w:rPr>
        <w:endnoteReference w:id="21"/>
      </w:r>
      <w:r w:rsidRPr="00345003">
        <w:rPr>
          <w:rFonts w:asciiTheme="minorHAnsi" w:hAnsiTheme="minorHAnsi" w:cs="Arial"/>
          <w:sz w:val="24"/>
          <w:szCs w:val="24"/>
        </w:rPr>
        <w:t>. Vlaams onderzoek uit 2013 onder 4000 jongeren van 14-18 jaar wees uit dat 38,5% van de 14-jarigen oplopend naar 82,7% van de 18-jarigen tijdelijke tinnitus heeft na het uitgaan. Daarnaast heeft 18,3% van deze jongeren permanente tinnitus</w:t>
      </w:r>
      <w:r w:rsidRPr="00345003">
        <w:rPr>
          <w:rStyle w:val="Eindnootmarkering"/>
          <w:rFonts w:asciiTheme="minorHAnsi" w:hAnsiTheme="minorHAnsi" w:cs="Arial"/>
          <w:sz w:val="24"/>
          <w:szCs w:val="24"/>
        </w:rPr>
        <w:endnoteReference w:id="22"/>
      </w:r>
      <w:r w:rsidRPr="00345003">
        <w:rPr>
          <w:rFonts w:asciiTheme="minorHAnsi" w:hAnsiTheme="minorHAnsi" w:cs="Arial"/>
          <w:sz w:val="24"/>
          <w:szCs w:val="24"/>
        </w:rPr>
        <w:t>. Bij Nederlands onderzoek onder uitgaanspubliek in de leeftijd van 18 tot 35 jaar geeft zelfs 93% aan last te hebben van het gehoor na het uitgaan</w:t>
      </w:r>
      <w:r w:rsidRPr="00345003">
        <w:rPr>
          <w:rStyle w:val="Eindnootmarkering"/>
          <w:rFonts w:asciiTheme="minorHAnsi" w:hAnsiTheme="minorHAnsi" w:cs="Arial"/>
          <w:sz w:val="24"/>
          <w:szCs w:val="24"/>
        </w:rPr>
        <w:endnoteReference w:id="23"/>
      </w:r>
      <w:r w:rsidRPr="00345003">
        <w:rPr>
          <w:rFonts w:asciiTheme="minorHAnsi" w:hAnsiTheme="minorHAnsi" w:cs="Arial"/>
          <w:sz w:val="24"/>
          <w:szCs w:val="24"/>
        </w:rPr>
        <w:t>.</w:t>
      </w:r>
    </w:p>
    <w:p w:rsidR="000C6857" w:rsidRPr="00345003" w:rsidRDefault="000C6857" w:rsidP="00345003">
      <w:pPr>
        <w:rPr>
          <w:rFonts w:asciiTheme="minorHAnsi" w:hAnsiTheme="minorHAnsi" w:cs="Arial"/>
        </w:rPr>
      </w:pPr>
    </w:p>
    <w:p w:rsidR="00E8110D" w:rsidRPr="00345003" w:rsidRDefault="00254FC7" w:rsidP="00345003">
      <w:pPr>
        <w:rPr>
          <w:rFonts w:asciiTheme="minorHAnsi" w:hAnsiTheme="minorHAnsi" w:cs="Calibri"/>
        </w:rPr>
      </w:pPr>
      <w:r w:rsidRPr="00345003">
        <w:rPr>
          <w:rFonts w:asciiTheme="minorHAnsi" w:hAnsiTheme="minorHAnsi"/>
        </w:rPr>
        <w:t>O</w:t>
      </w:r>
      <w:r w:rsidRPr="00345003">
        <w:rPr>
          <w:rFonts w:asciiTheme="minorHAnsi" w:eastAsia="Calibri" w:hAnsiTheme="minorHAnsi" w:cs="Calibri"/>
        </w:rPr>
        <w:t>ngeveer 900.000 Nederlandse werknemers lopen risico op gehoorschade doordat ze dagelijks worden blootgesteld aan schadelijk geluid</w:t>
      </w:r>
      <w:r w:rsidRPr="00345003">
        <w:rPr>
          <w:rStyle w:val="Eindnootmarkering"/>
          <w:rFonts w:asciiTheme="minorHAnsi" w:eastAsia="Calibri" w:hAnsiTheme="minorHAnsi" w:cs="Calibri"/>
        </w:rPr>
        <w:endnoteReference w:id="24"/>
      </w:r>
      <w:r w:rsidR="005B5F44" w:rsidRPr="00345003">
        <w:rPr>
          <w:rFonts w:asciiTheme="minorHAnsi" w:eastAsia="Calibri" w:hAnsiTheme="minorHAnsi" w:cs="Calibri"/>
        </w:rPr>
        <w:t>.</w:t>
      </w:r>
      <w:r w:rsidRPr="00345003">
        <w:rPr>
          <w:rFonts w:asciiTheme="minorHAnsi" w:eastAsia="Calibri" w:hAnsiTheme="minorHAnsi" w:cs="Calibri"/>
        </w:rPr>
        <w:t xml:space="preserve"> </w:t>
      </w:r>
      <w:r w:rsidR="005B5F44" w:rsidRPr="00345003">
        <w:rPr>
          <w:rFonts w:asciiTheme="minorHAnsi" w:eastAsia="Calibri" w:hAnsiTheme="minorHAnsi" w:cs="Calibri"/>
        </w:rPr>
        <w:t>M</w:t>
      </w:r>
      <w:r w:rsidRPr="00345003">
        <w:rPr>
          <w:rFonts w:asciiTheme="minorHAnsi" w:eastAsia="Calibri" w:hAnsiTheme="minorHAnsi" w:cs="Calibri"/>
        </w:rPr>
        <w:t xml:space="preserve">inder dan de helft van hen </w:t>
      </w:r>
      <w:r w:rsidR="005B5F44" w:rsidRPr="00345003">
        <w:rPr>
          <w:rFonts w:asciiTheme="minorHAnsi" w:eastAsia="Calibri" w:hAnsiTheme="minorHAnsi" w:cs="Calibri"/>
        </w:rPr>
        <w:t xml:space="preserve">draagt </w:t>
      </w:r>
      <w:r w:rsidRPr="00345003">
        <w:rPr>
          <w:rFonts w:asciiTheme="minorHAnsi" w:eastAsia="Calibri" w:hAnsiTheme="minorHAnsi" w:cs="Calibri"/>
        </w:rPr>
        <w:t>consequent gehoorbescherming</w:t>
      </w:r>
      <w:r w:rsidRPr="00345003">
        <w:rPr>
          <w:rStyle w:val="Eindnootmarkering"/>
          <w:rFonts w:asciiTheme="minorHAnsi" w:eastAsia="Calibri" w:hAnsiTheme="minorHAnsi" w:cs="Calibri"/>
        </w:rPr>
        <w:endnoteReference w:id="25"/>
      </w:r>
      <w:r w:rsidRPr="00345003">
        <w:rPr>
          <w:rFonts w:asciiTheme="minorHAnsi" w:eastAsia="Calibri" w:hAnsiTheme="minorHAnsi" w:cs="Calibri"/>
        </w:rPr>
        <w:t xml:space="preserve">. </w:t>
      </w:r>
      <w:r w:rsidR="00173BFB" w:rsidRPr="00345003">
        <w:rPr>
          <w:rFonts w:asciiTheme="minorHAnsi" w:eastAsia="Calibri" w:hAnsiTheme="minorHAnsi" w:cs="Calibri"/>
        </w:rPr>
        <w:t>Het resultaat is dat l</w:t>
      </w:r>
      <w:r w:rsidR="0036127B" w:rsidRPr="00345003">
        <w:rPr>
          <w:rFonts w:asciiTheme="minorHAnsi" w:eastAsia="Calibri" w:hAnsiTheme="minorHAnsi" w:cs="Calibri"/>
        </w:rPr>
        <w:t>awaaisle</w:t>
      </w:r>
      <w:r w:rsidR="005732AC" w:rsidRPr="00345003">
        <w:rPr>
          <w:rFonts w:asciiTheme="minorHAnsi" w:eastAsia="Calibri" w:hAnsiTheme="minorHAnsi" w:cs="Calibri"/>
        </w:rPr>
        <w:t xml:space="preserve">chthorendheid </w:t>
      </w:r>
      <w:r w:rsidR="00173BFB" w:rsidRPr="00345003">
        <w:rPr>
          <w:rFonts w:asciiTheme="minorHAnsi" w:eastAsia="Calibri" w:hAnsiTheme="minorHAnsi" w:cs="Calibri"/>
        </w:rPr>
        <w:t>al</w:t>
      </w:r>
      <w:r w:rsidR="005732AC" w:rsidRPr="00345003">
        <w:rPr>
          <w:rFonts w:asciiTheme="minorHAnsi" w:eastAsia="Calibri" w:hAnsiTheme="minorHAnsi" w:cs="Calibri"/>
        </w:rPr>
        <w:t xml:space="preserve"> jaren</w:t>
      </w:r>
      <w:r w:rsidR="0036127B" w:rsidRPr="00345003">
        <w:rPr>
          <w:rFonts w:asciiTheme="minorHAnsi" w:eastAsia="Calibri" w:hAnsiTheme="minorHAnsi" w:cs="Calibri"/>
        </w:rPr>
        <w:t xml:space="preserve"> in de top 3 </w:t>
      </w:r>
      <w:r w:rsidR="00173BFB" w:rsidRPr="00345003">
        <w:rPr>
          <w:rFonts w:asciiTheme="minorHAnsi" w:eastAsia="Calibri" w:hAnsiTheme="minorHAnsi" w:cs="Calibri"/>
        </w:rPr>
        <w:t xml:space="preserve">staat </w:t>
      </w:r>
      <w:r w:rsidR="0036127B" w:rsidRPr="00345003">
        <w:rPr>
          <w:rFonts w:asciiTheme="minorHAnsi" w:eastAsia="Calibri" w:hAnsiTheme="minorHAnsi" w:cs="Calibri"/>
        </w:rPr>
        <w:t>van meest gemelde beroepsziekten in Nederland</w:t>
      </w:r>
      <w:r w:rsidR="005732AC" w:rsidRPr="00345003">
        <w:rPr>
          <w:rStyle w:val="Eindnootmarkering"/>
          <w:rFonts w:asciiTheme="minorHAnsi" w:eastAsia="Calibri" w:hAnsiTheme="minorHAnsi" w:cs="Calibri"/>
        </w:rPr>
        <w:endnoteReference w:id="26"/>
      </w:r>
      <w:r w:rsidR="0036127B" w:rsidRPr="00345003">
        <w:rPr>
          <w:rFonts w:asciiTheme="minorHAnsi" w:eastAsia="Calibri" w:hAnsiTheme="minorHAnsi" w:cs="Calibri"/>
        </w:rPr>
        <w:t xml:space="preserve">. </w:t>
      </w:r>
      <w:r w:rsidR="00173BFB" w:rsidRPr="00345003">
        <w:rPr>
          <w:rFonts w:asciiTheme="minorHAnsi" w:hAnsiTheme="minorHAnsi" w:cs="Calibri"/>
        </w:rPr>
        <w:t xml:space="preserve"> </w:t>
      </w:r>
    </w:p>
    <w:p w:rsidR="00D861AE" w:rsidRPr="00345003" w:rsidRDefault="00D861AE" w:rsidP="00345003">
      <w:pPr>
        <w:rPr>
          <w:rFonts w:asciiTheme="minorHAnsi" w:hAnsiTheme="minorHAnsi" w:cs="Arial"/>
        </w:rPr>
      </w:pPr>
    </w:p>
    <w:p w:rsidR="00DF0FFA" w:rsidRPr="00345003" w:rsidRDefault="00DF0FFA" w:rsidP="00345003">
      <w:pPr>
        <w:rPr>
          <w:rFonts w:asciiTheme="minorHAnsi" w:hAnsiTheme="minorHAnsi" w:cs="Arial"/>
        </w:rPr>
      </w:pPr>
    </w:p>
    <w:p w:rsidR="0075747F" w:rsidRDefault="0075747F">
      <w:pPr>
        <w:spacing w:after="200" w:line="276" w:lineRule="auto"/>
        <w:rPr>
          <w:rFonts w:asciiTheme="minorHAnsi" w:hAnsiTheme="minorHAnsi" w:cs="Arial"/>
          <w:b/>
          <w:i/>
        </w:rPr>
      </w:pPr>
      <w:r>
        <w:rPr>
          <w:rFonts w:asciiTheme="minorHAnsi" w:hAnsiTheme="minorHAnsi" w:cs="Arial"/>
          <w:b/>
          <w:i/>
        </w:rPr>
        <w:br w:type="page"/>
      </w:r>
    </w:p>
    <w:p w:rsidR="000B0836" w:rsidRPr="00345003" w:rsidRDefault="00F30919" w:rsidP="00345003">
      <w:pPr>
        <w:rPr>
          <w:rFonts w:asciiTheme="minorHAnsi" w:hAnsiTheme="minorHAnsi" w:cs="Arial"/>
          <w:b/>
          <w:i/>
        </w:rPr>
      </w:pPr>
      <w:r w:rsidRPr="00345003">
        <w:rPr>
          <w:rFonts w:asciiTheme="minorHAnsi" w:hAnsiTheme="minorHAnsi" w:cs="Arial"/>
          <w:b/>
          <w:i/>
        </w:rPr>
        <w:lastRenderedPageBreak/>
        <w:t>A</w:t>
      </w:r>
      <w:r w:rsidR="00C37034" w:rsidRPr="00345003">
        <w:rPr>
          <w:rFonts w:asciiTheme="minorHAnsi" w:hAnsiTheme="minorHAnsi" w:cs="Arial"/>
          <w:b/>
          <w:i/>
        </w:rPr>
        <w:t>anpak</w:t>
      </w:r>
      <w:r w:rsidRPr="00345003">
        <w:rPr>
          <w:rFonts w:asciiTheme="minorHAnsi" w:hAnsiTheme="minorHAnsi" w:cs="Arial"/>
          <w:b/>
          <w:i/>
        </w:rPr>
        <w:t xml:space="preserve"> gehoorschade door hard geluid</w:t>
      </w:r>
    </w:p>
    <w:p w:rsidR="0086046D" w:rsidRDefault="0086046D" w:rsidP="0086046D">
      <w:pPr>
        <w:rPr>
          <w:rFonts w:asciiTheme="minorHAnsi" w:hAnsiTheme="minorHAnsi" w:cs="Arial"/>
        </w:rPr>
      </w:pPr>
    </w:p>
    <w:p w:rsidR="00433664" w:rsidRDefault="00901ED5" w:rsidP="00345003">
      <w:pPr>
        <w:rPr>
          <w:rFonts w:asciiTheme="minorHAnsi" w:hAnsiTheme="minorHAnsi" w:cs="Arial"/>
        </w:rPr>
      </w:pPr>
      <w:r>
        <w:rPr>
          <w:rFonts w:asciiTheme="minorHAnsi" w:hAnsiTheme="minorHAnsi" w:cs="Arial"/>
        </w:rPr>
        <w:t>Om gehoorschade op de werkvloer te voorkomen</w:t>
      </w:r>
      <w:r w:rsidR="0086046D">
        <w:rPr>
          <w:rFonts w:asciiTheme="minorHAnsi" w:hAnsiTheme="minorHAnsi" w:cs="Arial"/>
        </w:rPr>
        <w:t xml:space="preserve"> is de Arbowet lawaai</w:t>
      </w:r>
      <w:r w:rsidR="00430FCA">
        <w:rPr>
          <w:rStyle w:val="Eindnootmarkering"/>
          <w:rFonts w:asciiTheme="minorHAnsi" w:hAnsiTheme="minorHAnsi" w:cs="Arial"/>
        </w:rPr>
        <w:endnoteReference w:id="27"/>
      </w:r>
      <w:r w:rsidR="0086046D">
        <w:rPr>
          <w:rFonts w:asciiTheme="minorHAnsi" w:hAnsiTheme="minorHAnsi" w:cs="Arial"/>
        </w:rPr>
        <w:t xml:space="preserve"> ontworpen, maar</w:t>
      </w:r>
      <w:r>
        <w:rPr>
          <w:rFonts w:asciiTheme="minorHAnsi" w:hAnsiTheme="minorHAnsi" w:cs="Arial"/>
        </w:rPr>
        <w:t xml:space="preserve"> </w:t>
      </w:r>
      <w:r w:rsidR="0086046D">
        <w:rPr>
          <w:rFonts w:asciiTheme="minorHAnsi" w:hAnsiTheme="minorHAnsi" w:cs="Arial"/>
        </w:rPr>
        <w:t>n</w:t>
      </w:r>
      <w:r>
        <w:rPr>
          <w:rFonts w:asciiTheme="minorHAnsi" w:hAnsiTheme="minorHAnsi" w:cs="Arial"/>
        </w:rPr>
        <w:t>aleving van deze wet is nog onvoldoende</w:t>
      </w:r>
      <w:r>
        <w:rPr>
          <w:rStyle w:val="Eindnootmarkering"/>
          <w:rFonts w:asciiTheme="minorHAnsi" w:hAnsiTheme="minorHAnsi" w:cs="Arial"/>
        </w:rPr>
        <w:endnoteReference w:id="28"/>
      </w:r>
      <w:r>
        <w:rPr>
          <w:rFonts w:asciiTheme="minorHAnsi" w:hAnsiTheme="minorHAnsi" w:cs="Arial"/>
        </w:rPr>
        <w:t xml:space="preserve">. </w:t>
      </w:r>
      <w:r w:rsidR="00433664">
        <w:rPr>
          <w:rFonts w:asciiTheme="minorHAnsi" w:hAnsiTheme="minorHAnsi" w:cs="Arial"/>
        </w:rPr>
        <w:t>Om g</w:t>
      </w:r>
      <w:r>
        <w:rPr>
          <w:rFonts w:asciiTheme="minorHAnsi" w:hAnsiTheme="minorHAnsi" w:cs="Arial"/>
        </w:rPr>
        <w:t>ehoorschade door harde muziek van persoonlijke muziekspelers te voorkomen is er in 2013</w:t>
      </w:r>
      <w:r w:rsidR="00433664">
        <w:rPr>
          <w:rFonts w:asciiTheme="minorHAnsi" w:hAnsiTheme="minorHAnsi" w:cs="Arial"/>
        </w:rPr>
        <w:t xml:space="preserve"> Europese wetgeving aangenomen</w:t>
      </w:r>
      <w:r w:rsidR="00430FCA">
        <w:rPr>
          <w:rStyle w:val="Eindnootmarkering"/>
          <w:rFonts w:asciiTheme="minorHAnsi" w:hAnsiTheme="minorHAnsi" w:cs="Arial"/>
        </w:rPr>
        <w:endnoteReference w:id="29"/>
      </w:r>
      <w:r w:rsidR="00433664">
        <w:rPr>
          <w:rFonts w:asciiTheme="minorHAnsi" w:hAnsiTheme="minorHAnsi" w:cs="Arial"/>
        </w:rPr>
        <w:t>, maar uit onderzoek van de NVWA in 2014 bleek de helft van de muziekspelers niet te voldoen</w:t>
      </w:r>
      <w:r w:rsidR="00433664">
        <w:rPr>
          <w:rStyle w:val="Eindnootmarkering"/>
          <w:rFonts w:asciiTheme="minorHAnsi" w:hAnsiTheme="minorHAnsi" w:cs="Arial"/>
        </w:rPr>
        <w:endnoteReference w:id="30"/>
      </w:r>
      <w:r w:rsidR="00433664">
        <w:rPr>
          <w:rFonts w:asciiTheme="minorHAnsi" w:hAnsiTheme="minorHAnsi" w:cs="Arial"/>
        </w:rPr>
        <w:t xml:space="preserve">. </w:t>
      </w:r>
      <w:r>
        <w:rPr>
          <w:rFonts w:asciiTheme="minorHAnsi" w:hAnsiTheme="minorHAnsi" w:cs="Arial"/>
        </w:rPr>
        <w:t>Om gehoorschade tijdens het uitgaan te voorkomen is het convenant preventie gehoorschade m</w:t>
      </w:r>
      <w:r w:rsidR="0086046D">
        <w:rPr>
          <w:rFonts w:asciiTheme="minorHAnsi" w:hAnsiTheme="minorHAnsi" w:cs="Arial"/>
        </w:rPr>
        <w:t>uzieksector aangenomen in 2014</w:t>
      </w:r>
      <w:r w:rsidR="00433664">
        <w:rPr>
          <w:rFonts w:asciiTheme="minorHAnsi" w:hAnsiTheme="minorHAnsi" w:cs="Arial"/>
        </w:rPr>
        <w:t xml:space="preserve">, maar de vertegenwoordigers van </w:t>
      </w:r>
      <w:r w:rsidR="0086046D">
        <w:rPr>
          <w:rFonts w:asciiTheme="minorHAnsi" w:hAnsiTheme="minorHAnsi" w:cs="Arial"/>
        </w:rPr>
        <w:t>cafés</w:t>
      </w:r>
      <w:r w:rsidR="00433664">
        <w:rPr>
          <w:rFonts w:asciiTheme="minorHAnsi" w:hAnsiTheme="minorHAnsi" w:cs="Arial"/>
        </w:rPr>
        <w:t>, discotheken en clubs hebben niet meegetekend</w:t>
      </w:r>
      <w:r w:rsidR="00430FCA">
        <w:rPr>
          <w:rStyle w:val="Eindnootmarkering"/>
          <w:rFonts w:asciiTheme="minorHAnsi" w:hAnsiTheme="minorHAnsi" w:cs="Arial"/>
        </w:rPr>
        <w:endnoteReference w:id="31"/>
      </w:r>
      <w:r w:rsidR="00433664">
        <w:rPr>
          <w:rFonts w:asciiTheme="minorHAnsi" w:hAnsiTheme="minorHAnsi" w:cs="Arial"/>
        </w:rPr>
        <w:t xml:space="preserve">. </w:t>
      </w:r>
    </w:p>
    <w:p w:rsidR="0086046D" w:rsidRDefault="00901ED5" w:rsidP="0086046D">
      <w:pPr>
        <w:rPr>
          <w:rFonts w:asciiTheme="minorHAnsi" w:hAnsiTheme="minorHAnsi" w:cs="Arial"/>
        </w:rPr>
      </w:pPr>
      <w:r>
        <w:rPr>
          <w:rFonts w:asciiTheme="minorHAnsi" w:hAnsiTheme="minorHAnsi" w:cs="Arial"/>
        </w:rPr>
        <w:t>Deze initiatieven</w:t>
      </w:r>
      <w:r w:rsidR="00950D31" w:rsidRPr="00345003">
        <w:rPr>
          <w:rFonts w:asciiTheme="minorHAnsi" w:hAnsiTheme="minorHAnsi" w:cs="Arial"/>
        </w:rPr>
        <w:t xml:space="preserve"> zijn </w:t>
      </w:r>
      <w:r w:rsidR="00433664">
        <w:rPr>
          <w:rFonts w:asciiTheme="minorHAnsi" w:hAnsiTheme="minorHAnsi" w:cs="Arial"/>
        </w:rPr>
        <w:t>daarom</w:t>
      </w:r>
      <w:r>
        <w:rPr>
          <w:rFonts w:asciiTheme="minorHAnsi" w:hAnsiTheme="minorHAnsi" w:cs="Arial"/>
        </w:rPr>
        <w:t xml:space="preserve"> </w:t>
      </w:r>
      <w:r w:rsidR="00E11177" w:rsidRPr="00345003">
        <w:rPr>
          <w:rFonts w:asciiTheme="minorHAnsi" w:hAnsiTheme="minorHAnsi" w:cs="Arial"/>
        </w:rPr>
        <w:t>te</w:t>
      </w:r>
      <w:r w:rsidR="004E5E89" w:rsidRPr="00345003">
        <w:rPr>
          <w:rFonts w:asciiTheme="minorHAnsi" w:hAnsiTheme="minorHAnsi" w:cs="Arial"/>
        </w:rPr>
        <w:t xml:space="preserve"> </w:t>
      </w:r>
      <w:r w:rsidR="002A557E" w:rsidRPr="00345003">
        <w:rPr>
          <w:rFonts w:asciiTheme="minorHAnsi" w:hAnsiTheme="minorHAnsi" w:cs="Arial"/>
        </w:rPr>
        <w:t>vrijblijv</w:t>
      </w:r>
      <w:r w:rsidR="004E5E89" w:rsidRPr="00345003">
        <w:rPr>
          <w:rFonts w:asciiTheme="minorHAnsi" w:hAnsiTheme="minorHAnsi" w:cs="Arial"/>
        </w:rPr>
        <w:t>end</w:t>
      </w:r>
      <w:r w:rsidR="00433664">
        <w:rPr>
          <w:rFonts w:asciiTheme="minorHAnsi" w:hAnsiTheme="minorHAnsi" w:cs="Arial"/>
        </w:rPr>
        <w:t xml:space="preserve"> om gehoorschade door hard geluid</w:t>
      </w:r>
      <w:r w:rsidR="00950D31" w:rsidRPr="00345003">
        <w:rPr>
          <w:rFonts w:asciiTheme="minorHAnsi" w:hAnsiTheme="minorHAnsi" w:cs="Arial"/>
        </w:rPr>
        <w:t xml:space="preserve"> structureel aan te pakken.</w:t>
      </w:r>
      <w:r>
        <w:rPr>
          <w:rFonts w:asciiTheme="minorHAnsi" w:hAnsiTheme="minorHAnsi" w:cs="Arial"/>
        </w:rPr>
        <w:t xml:space="preserve"> </w:t>
      </w:r>
      <w:r w:rsidR="00173BFB" w:rsidRPr="00345003">
        <w:rPr>
          <w:rFonts w:asciiTheme="minorHAnsi" w:hAnsiTheme="minorHAnsi" w:cs="Arial"/>
        </w:rPr>
        <w:t>Uitstellen</w:t>
      </w:r>
      <w:r w:rsidR="00774E14" w:rsidRPr="00345003">
        <w:rPr>
          <w:rFonts w:asciiTheme="minorHAnsi" w:hAnsiTheme="minorHAnsi" w:cs="Arial"/>
        </w:rPr>
        <w:t xml:space="preserve"> </w:t>
      </w:r>
      <w:r w:rsidR="00173BFB" w:rsidRPr="00345003">
        <w:rPr>
          <w:rFonts w:asciiTheme="minorHAnsi" w:hAnsiTheme="minorHAnsi" w:cs="Arial"/>
        </w:rPr>
        <w:t xml:space="preserve">van </w:t>
      </w:r>
      <w:r w:rsidR="00950D31" w:rsidRPr="00345003">
        <w:rPr>
          <w:rFonts w:asciiTheme="minorHAnsi" w:hAnsiTheme="minorHAnsi" w:cs="Arial"/>
        </w:rPr>
        <w:t xml:space="preserve">structureel </w:t>
      </w:r>
      <w:r w:rsidR="00173BFB" w:rsidRPr="00345003">
        <w:rPr>
          <w:rFonts w:asciiTheme="minorHAnsi" w:hAnsiTheme="minorHAnsi" w:cs="Arial"/>
        </w:rPr>
        <w:t xml:space="preserve">ingrijpen </w:t>
      </w:r>
      <w:r w:rsidR="00264066">
        <w:rPr>
          <w:rFonts w:asciiTheme="minorHAnsi" w:hAnsiTheme="minorHAnsi" w:cs="Arial"/>
        </w:rPr>
        <w:t>kan</w:t>
      </w:r>
      <w:r w:rsidR="000A6409" w:rsidRPr="00345003">
        <w:rPr>
          <w:rFonts w:asciiTheme="minorHAnsi" w:hAnsiTheme="minorHAnsi" w:cs="Arial"/>
        </w:rPr>
        <w:t xml:space="preserve"> </w:t>
      </w:r>
      <w:r w:rsidR="00173BFB" w:rsidRPr="00345003">
        <w:rPr>
          <w:rFonts w:asciiTheme="minorHAnsi" w:hAnsiTheme="minorHAnsi" w:cs="Arial"/>
        </w:rPr>
        <w:t xml:space="preserve">leiden tot </w:t>
      </w:r>
      <w:r w:rsidR="00774E14" w:rsidRPr="00345003">
        <w:rPr>
          <w:rFonts w:asciiTheme="minorHAnsi" w:hAnsiTheme="minorHAnsi" w:cs="Arial"/>
        </w:rPr>
        <w:t xml:space="preserve">meer </w:t>
      </w:r>
      <w:r w:rsidR="00173BFB" w:rsidRPr="00345003">
        <w:rPr>
          <w:rFonts w:asciiTheme="minorHAnsi" w:hAnsiTheme="minorHAnsi" w:cs="Arial"/>
        </w:rPr>
        <w:t xml:space="preserve">mensen met een </w:t>
      </w:r>
      <w:r w:rsidR="000A6409" w:rsidRPr="00345003">
        <w:rPr>
          <w:rFonts w:asciiTheme="minorHAnsi" w:hAnsiTheme="minorHAnsi" w:cs="Arial"/>
        </w:rPr>
        <w:t xml:space="preserve">ernstiger </w:t>
      </w:r>
      <w:r w:rsidR="00264066">
        <w:rPr>
          <w:rFonts w:asciiTheme="minorHAnsi" w:hAnsiTheme="minorHAnsi" w:cs="Arial"/>
        </w:rPr>
        <w:t>gehoorprobleem.</w:t>
      </w:r>
      <w:r w:rsidR="00173BFB" w:rsidRPr="00345003">
        <w:rPr>
          <w:rFonts w:asciiTheme="minorHAnsi" w:hAnsiTheme="minorHAnsi" w:cs="Arial"/>
        </w:rPr>
        <w:t xml:space="preserve"> </w:t>
      </w:r>
      <w:r w:rsidR="000A6409" w:rsidRPr="00345003">
        <w:rPr>
          <w:rFonts w:asciiTheme="minorHAnsi" w:hAnsiTheme="minorHAnsi" w:cs="Arial"/>
        </w:rPr>
        <w:t>Hierdoor zullen de</w:t>
      </w:r>
      <w:r w:rsidR="00774E14" w:rsidRPr="00345003">
        <w:rPr>
          <w:rFonts w:asciiTheme="minorHAnsi" w:hAnsiTheme="minorHAnsi" w:cs="Arial"/>
        </w:rPr>
        <w:t xml:space="preserve"> kosten </w:t>
      </w:r>
      <w:r w:rsidR="000A6409" w:rsidRPr="00345003">
        <w:rPr>
          <w:rFonts w:asciiTheme="minorHAnsi" w:hAnsiTheme="minorHAnsi" w:cs="Arial"/>
        </w:rPr>
        <w:t xml:space="preserve">onnodig hoog </w:t>
      </w:r>
      <w:r w:rsidR="00774E14" w:rsidRPr="00345003">
        <w:rPr>
          <w:rFonts w:asciiTheme="minorHAnsi" w:hAnsiTheme="minorHAnsi" w:cs="Arial"/>
        </w:rPr>
        <w:t xml:space="preserve">oplopen. </w:t>
      </w:r>
      <w:r w:rsidR="006C7719" w:rsidRPr="00345003">
        <w:rPr>
          <w:rFonts w:asciiTheme="minorHAnsi" w:hAnsiTheme="minorHAnsi" w:cs="Arial"/>
        </w:rPr>
        <w:t xml:space="preserve">Niets doen is derhalve </w:t>
      </w:r>
      <w:r w:rsidR="000A6409" w:rsidRPr="00345003">
        <w:rPr>
          <w:rFonts w:asciiTheme="minorHAnsi" w:hAnsiTheme="minorHAnsi" w:cs="Arial"/>
        </w:rPr>
        <w:t xml:space="preserve">de slechtste </w:t>
      </w:r>
      <w:r w:rsidR="006C7719" w:rsidRPr="00345003">
        <w:rPr>
          <w:rFonts w:asciiTheme="minorHAnsi" w:hAnsiTheme="minorHAnsi" w:cs="Arial"/>
        </w:rPr>
        <w:t>optie</w:t>
      </w:r>
      <w:r w:rsidR="00332728">
        <w:rPr>
          <w:rFonts w:asciiTheme="minorHAnsi" w:hAnsiTheme="minorHAnsi" w:cs="Arial"/>
        </w:rPr>
        <w:t xml:space="preserve"> en i</w:t>
      </w:r>
      <w:r w:rsidR="0086046D">
        <w:rPr>
          <w:rFonts w:asciiTheme="minorHAnsi" w:hAnsiTheme="minorHAnsi" w:cs="Arial"/>
        </w:rPr>
        <w:t xml:space="preserve">nzet op </w:t>
      </w:r>
      <w:r w:rsidR="0086046D" w:rsidRPr="00345003">
        <w:rPr>
          <w:rFonts w:asciiTheme="minorHAnsi" w:hAnsiTheme="minorHAnsi" w:cs="Arial"/>
        </w:rPr>
        <w:t xml:space="preserve">preventie </w:t>
      </w:r>
      <w:r w:rsidR="0086046D">
        <w:rPr>
          <w:rFonts w:asciiTheme="minorHAnsi" w:hAnsiTheme="minorHAnsi" w:cs="Arial"/>
        </w:rPr>
        <w:t xml:space="preserve">is daarom </w:t>
      </w:r>
      <w:r w:rsidR="0086046D" w:rsidRPr="00345003">
        <w:rPr>
          <w:rFonts w:asciiTheme="minorHAnsi" w:hAnsiTheme="minorHAnsi" w:cs="Arial"/>
        </w:rPr>
        <w:t>cruciaal</w:t>
      </w:r>
      <w:r w:rsidR="0086046D">
        <w:rPr>
          <w:rFonts w:asciiTheme="minorHAnsi" w:hAnsiTheme="minorHAnsi" w:cs="Arial"/>
        </w:rPr>
        <w:t>. Enerzijds door</w:t>
      </w:r>
      <w:r w:rsidR="0086046D" w:rsidRPr="00345003">
        <w:rPr>
          <w:rFonts w:asciiTheme="minorHAnsi" w:hAnsiTheme="minorHAnsi" w:cs="Arial"/>
        </w:rPr>
        <w:t xml:space="preserve"> bewustwording en het verminderen van risicogedrag door educatie, campagnes en het regelmatig testen van het gehoor. </w:t>
      </w:r>
      <w:r w:rsidR="0086046D">
        <w:rPr>
          <w:rFonts w:asciiTheme="minorHAnsi" w:hAnsiTheme="minorHAnsi" w:cs="Arial"/>
        </w:rPr>
        <w:t>Anderzijds door het bestr</w:t>
      </w:r>
      <w:r w:rsidR="0086046D" w:rsidRPr="00345003">
        <w:rPr>
          <w:rFonts w:asciiTheme="minorHAnsi" w:hAnsiTheme="minorHAnsi" w:cs="Arial"/>
        </w:rPr>
        <w:t>ijden van geluid aan de bron door regelgeving en handhaving.</w:t>
      </w:r>
      <w:r w:rsidR="0086046D">
        <w:rPr>
          <w:rFonts w:asciiTheme="minorHAnsi" w:hAnsiTheme="minorHAnsi" w:cs="Arial"/>
        </w:rPr>
        <w:t xml:space="preserve"> </w:t>
      </w:r>
    </w:p>
    <w:p w:rsidR="000A6409" w:rsidRPr="00345003" w:rsidRDefault="000A6409" w:rsidP="00345003">
      <w:pPr>
        <w:rPr>
          <w:rFonts w:asciiTheme="minorHAnsi" w:hAnsiTheme="minorHAnsi" w:cs="Arial"/>
        </w:rPr>
      </w:pPr>
    </w:p>
    <w:p w:rsidR="00C37034" w:rsidRPr="00345003" w:rsidRDefault="00264066" w:rsidP="00345003">
      <w:pPr>
        <w:rPr>
          <w:rFonts w:asciiTheme="minorHAnsi" w:hAnsiTheme="minorHAnsi" w:cs="Arial"/>
        </w:rPr>
      </w:pPr>
      <w:r>
        <w:rPr>
          <w:rFonts w:asciiTheme="minorHAnsi" w:hAnsiTheme="minorHAnsi" w:cs="Arial"/>
        </w:rPr>
        <w:t>Concrete a</w:t>
      </w:r>
      <w:r w:rsidR="00C37034" w:rsidRPr="00345003">
        <w:rPr>
          <w:rFonts w:asciiTheme="minorHAnsi" w:hAnsiTheme="minorHAnsi" w:cs="Arial"/>
        </w:rPr>
        <w:t>cties:</w:t>
      </w:r>
    </w:p>
    <w:p w:rsidR="00C37034" w:rsidRPr="00345003" w:rsidRDefault="008B0A9D" w:rsidP="00345003">
      <w:pPr>
        <w:pStyle w:val="Lijstalinea"/>
        <w:numPr>
          <w:ilvl w:val="0"/>
          <w:numId w:val="2"/>
        </w:numPr>
        <w:rPr>
          <w:rFonts w:asciiTheme="minorHAnsi" w:hAnsiTheme="minorHAnsi" w:cs="Arial"/>
          <w:u w:val="single"/>
        </w:rPr>
      </w:pPr>
      <w:r w:rsidRPr="00345003">
        <w:rPr>
          <w:rFonts w:asciiTheme="minorHAnsi" w:hAnsiTheme="minorHAnsi" w:cs="Arial"/>
          <w:u w:val="single"/>
        </w:rPr>
        <w:t>Screening</w:t>
      </w:r>
      <w:r w:rsidR="006B5BA9" w:rsidRPr="00345003">
        <w:rPr>
          <w:rFonts w:asciiTheme="minorHAnsi" w:hAnsiTheme="minorHAnsi" w:cs="Arial"/>
          <w:u w:val="single"/>
        </w:rPr>
        <w:t xml:space="preserve"> gehoorschade scholieren</w:t>
      </w:r>
    </w:p>
    <w:p w:rsidR="00B75B74" w:rsidRPr="00345003" w:rsidRDefault="00CA2DD2" w:rsidP="00345003">
      <w:pPr>
        <w:rPr>
          <w:rFonts w:asciiTheme="minorHAnsi" w:hAnsiTheme="minorHAnsi"/>
        </w:rPr>
      </w:pPr>
      <w:r w:rsidRPr="00345003">
        <w:rPr>
          <w:rFonts w:asciiTheme="minorHAnsi" w:hAnsiTheme="minorHAnsi"/>
        </w:rPr>
        <w:t>Het Nederlands Centrum Jeugdgezondheid</w:t>
      </w:r>
      <w:r w:rsidRPr="00345003">
        <w:rPr>
          <w:rFonts w:asciiTheme="minorHAnsi" w:eastAsia="Times New Roman" w:hAnsiTheme="minorHAnsi"/>
          <w:vertAlign w:val="superscript"/>
        </w:rPr>
        <w:endnoteReference w:id="32"/>
      </w:r>
      <w:r w:rsidRPr="00345003">
        <w:rPr>
          <w:rFonts w:asciiTheme="minorHAnsi" w:hAnsiTheme="minorHAnsi"/>
        </w:rPr>
        <w:t xml:space="preserve"> en het RIVM</w:t>
      </w:r>
      <w:r w:rsidRPr="00345003">
        <w:rPr>
          <w:rFonts w:asciiTheme="minorHAnsi" w:eastAsia="Times New Roman" w:hAnsiTheme="minorHAnsi"/>
          <w:vertAlign w:val="superscript"/>
        </w:rPr>
        <w:endnoteReference w:id="33"/>
      </w:r>
      <w:r w:rsidRPr="00345003">
        <w:rPr>
          <w:rFonts w:asciiTheme="minorHAnsi" w:hAnsiTheme="minorHAnsi"/>
        </w:rPr>
        <w:t xml:space="preserve">  adviseren tijdens de JGZ contactmomenten een hoortest af te nemen en voorlichting te geven over het voorkomen van gehoorschade.</w:t>
      </w:r>
      <w:r w:rsidRPr="00345003">
        <w:rPr>
          <w:rFonts w:asciiTheme="minorHAnsi" w:hAnsiTheme="minorHAnsi" w:cs="Arial"/>
        </w:rPr>
        <w:t xml:space="preserve"> Door</w:t>
      </w:r>
      <w:r w:rsidR="00C37034" w:rsidRPr="00345003">
        <w:rPr>
          <w:rFonts w:asciiTheme="minorHAnsi" w:hAnsiTheme="minorHAnsi" w:cs="Arial"/>
        </w:rPr>
        <w:t xml:space="preserve"> het gehoor van kinderen en jongeren te screenen</w:t>
      </w:r>
      <w:r w:rsidR="00B75B74" w:rsidRPr="00345003">
        <w:rPr>
          <w:rFonts w:asciiTheme="minorHAnsi" w:hAnsiTheme="minorHAnsi" w:cs="Arial"/>
        </w:rPr>
        <w:t xml:space="preserve"> tijdens de JGZ contactmomenten op 10-, 13- en 15/16-jarige leeftijd</w:t>
      </w:r>
      <w:r w:rsidR="00485272" w:rsidRPr="00345003">
        <w:rPr>
          <w:rFonts w:asciiTheme="minorHAnsi" w:hAnsiTheme="minorHAnsi" w:cs="Arial"/>
        </w:rPr>
        <w:t xml:space="preserve"> wordt inzicht in de status van het gehoor verkregen</w:t>
      </w:r>
      <w:r w:rsidR="00C37034" w:rsidRPr="00345003">
        <w:rPr>
          <w:rFonts w:asciiTheme="minorHAnsi" w:hAnsiTheme="minorHAnsi" w:cs="Arial"/>
        </w:rPr>
        <w:t xml:space="preserve">. </w:t>
      </w:r>
      <w:r w:rsidR="00485272" w:rsidRPr="00345003">
        <w:rPr>
          <w:rFonts w:asciiTheme="minorHAnsi" w:hAnsiTheme="minorHAnsi"/>
        </w:rPr>
        <w:t>Naast de hoortest kan een vragenlijst over het risicogedrag a</w:t>
      </w:r>
      <w:r w:rsidR="00935772" w:rsidRPr="00345003">
        <w:rPr>
          <w:rFonts w:asciiTheme="minorHAnsi" w:hAnsiTheme="minorHAnsi"/>
        </w:rPr>
        <w:t>fgenomen worden</w:t>
      </w:r>
      <w:r w:rsidR="00485272" w:rsidRPr="00345003">
        <w:rPr>
          <w:rFonts w:asciiTheme="minorHAnsi" w:hAnsiTheme="minorHAnsi"/>
        </w:rPr>
        <w:t xml:space="preserve">. Deze informatie kan gebruikt worden om gerichte interventies te ontwikkelen. </w:t>
      </w:r>
      <w:r w:rsidR="00D13462" w:rsidRPr="00345003">
        <w:rPr>
          <w:rFonts w:asciiTheme="minorHAnsi" w:hAnsiTheme="minorHAnsi" w:cs="Arial"/>
        </w:rPr>
        <w:t xml:space="preserve">Bijkomend voordeel </w:t>
      </w:r>
      <w:r w:rsidR="00C704C0" w:rsidRPr="00345003">
        <w:rPr>
          <w:rFonts w:asciiTheme="minorHAnsi" w:hAnsiTheme="minorHAnsi" w:cs="Arial"/>
        </w:rPr>
        <w:t>van</w:t>
      </w:r>
      <w:r w:rsidR="00D13462" w:rsidRPr="00345003">
        <w:rPr>
          <w:rFonts w:asciiTheme="minorHAnsi" w:hAnsiTheme="minorHAnsi" w:cs="Arial"/>
        </w:rPr>
        <w:t xml:space="preserve"> screening </w:t>
      </w:r>
      <w:r w:rsidR="00C704C0" w:rsidRPr="00345003">
        <w:rPr>
          <w:rFonts w:asciiTheme="minorHAnsi" w:hAnsiTheme="minorHAnsi" w:cs="Arial"/>
        </w:rPr>
        <w:t xml:space="preserve">is dat </w:t>
      </w:r>
      <w:r w:rsidR="00D13462" w:rsidRPr="00345003">
        <w:rPr>
          <w:rFonts w:asciiTheme="minorHAnsi" w:hAnsiTheme="minorHAnsi" w:cs="Arial"/>
        </w:rPr>
        <w:t xml:space="preserve">een monitoringssysteem ontstaat. </w:t>
      </w:r>
      <w:r w:rsidR="005E47FD" w:rsidRPr="00345003">
        <w:rPr>
          <w:rFonts w:asciiTheme="minorHAnsi" w:hAnsiTheme="minorHAnsi" w:cs="Arial"/>
        </w:rPr>
        <w:t xml:space="preserve">Dit is in lijn met advies van het </w:t>
      </w:r>
      <w:r w:rsidR="005E47FD" w:rsidRPr="00345003">
        <w:rPr>
          <w:rFonts w:asciiTheme="minorHAnsi" w:hAnsiTheme="minorHAnsi"/>
        </w:rPr>
        <w:t>RIVM om een monitoringsysteem op te zetten om de omvang en de trend van lawaaislechthorendheid bij jongeren in Nederland inzichtelijk te maken</w:t>
      </w:r>
      <w:r w:rsidR="005E47FD" w:rsidRPr="00345003">
        <w:rPr>
          <w:rFonts w:asciiTheme="minorHAnsi" w:eastAsia="Times New Roman" w:hAnsiTheme="minorHAnsi"/>
          <w:vertAlign w:val="superscript"/>
        </w:rPr>
        <w:endnoteReference w:id="34"/>
      </w:r>
      <w:r w:rsidR="005E47FD" w:rsidRPr="00345003">
        <w:rPr>
          <w:rFonts w:asciiTheme="minorHAnsi" w:hAnsiTheme="minorHAnsi"/>
        </w:rPr>
        <w:t>.</w:t>
      </w:r>
    </w:p>
    <w:p w:rsidR="00B75B74" w:rsidRPr="00345003" w:rsidRDefault="00B75B74" w:rsidP="00345003">
      <w:pPr>
        <w:rPr>
          <w:rFonts w:asciiTheme="minorHAnsi" w:hAnsiTheme="minorHAnsi" w:cs="Arial"/>
        </w:rPr>
      </w:pPr>
    </w:p>
    <w:p w:rsidR="00EB48FF" w:rsidRPr="00345003" w:rsidRDefault="00EB48FF" w:rsidP="00345003">
      <w:pPr>
        <w:pStyle w:val="Lijstalinea"/>
        <w:numPr>
          <w:ilvl w:val="0"/>
          <w:numId w:val="2"/>
        </w:numPr>
        <w:rPr>
          <w:rFonts w:asciiTheme="minorHAnsi" w:hAnsiTheme="minorHAnsi" w:cs="Arial"/>
          <w:u w:val="single"/>
        </w:rPr>
      </w:pPr>
      <w:r w:rsidRPr="00345003">
        <w:rPr>
          <w:rFonts w:asciiTheme="minorHAnsi" w:hAnsiTheme="minorHAnsi" w:cs="Arial"/>
          <w:u w:val="single"/>
        </w:rPr>
        <w:t xml:space="preserve">Lesmateriaal </w:t>
      </w:r>
      <w:r w:rsidR="006B5BA9" w:rsidRPr="00345003">
        <w:rPr>
          <w:rFonts w:asciiTheme="minorHAnsi" w:hAnsiTheme="minorHAnsi" w:cs="Arial"/>
          <w:u w:val="single"/>
        </w:rPr>
        <w:t>o</w:t>
      </w:r>
      <w:r w:rsidRPr="00345003">
        <w:rPr>
          <w:rFonts w:asciiTheme="minorHAnsi" w:hAnsiTheme="minorHAnsi" w:cs="Arial"/>
          <w:u w:val="single"/>
        </w:rPr>
        <w:t>nderwijs</w:t>
      </w:r>
    </w:p>
    <w:p w:rsidR="008F2188" w:rsidRPr="00345003" w:rsidRDefault="00E36317" w:rsidP="00345003">
      <w:pPr>
        <w:pBdr>
          <w:top w:val="nil"/>
          <w:left w:val="nil"/>
          <w:bottom w:val="nil"/>
          <w:right w:val="nil"/>
          <w:between w:val="nil"/>
          <w:bar w:val="nil"/>
        </w:pBdr>
        <w:spacing w:line="276" w:lineRule="auto"/>
        <w:rPr>
          <w:rFonts w:asciiTheme="minorHAnsi" w:hAnsiTheme="minorHAnsi"/>
          <w:u w:val="single"/>
        </w:rPr>
      </w:pPr>
      <w:r w:rsidRPr="00345003">
        <w:rPr>
          <w:rFonts w:asciiTheme="minorHAnsi" w:hAnsiTheme="minorHAnsi"/>
        </w:rPr>
        <w:t>Om risicogedrag onder kinderen en jongeren terug te dringen is lesmateriaal nodig. Het ‘SLO leerplankader Gezond Gedrag 0 – 24 jaar, thema Gezond houden gehoor’</w:t>
      </w:r>
      <w:r w:rsidRPr="00345003">
        <w:rPr>
          <w:rFonts w:asciiTheme="minorHAnsi" w:eastAsia="Times New Roman" w:hAnsiTheme="minorHAnsi"/>
          <w:vertAlign w:val="superscript"/>
        </w:rPr>
        <w:endnoteReference w:id="35"/>
      </w:r>
      <w:r w:rsidRPr="00345003">
        <w:rPr>
          <w:rFonts w:asciiTheme="minorHAnsi" w:hAnsiTheme="minorHAnsi"/>
        </w:rPr>
        <w:t xml:space="preserve"> vraagt om lesmateriaal voor leerlingen van 0 tot 24 jaar zodat zij leren om risico’s op gehoorschade in te schatten, en het juiste gedrag en beschermingsmaatregelen weten te kiezen om gehoorschade te voorkomen. Ook in het kader van Vignet Gezonde School hebben scholen erkend lesmateriaal nodig</w:t>
      </w:r>
      <w:r w:rsidRPr="00345003">
        <w:rPr>
          <w:rFonts w:asciiTheme="minorHAnsi" w:eastAsia="Times New Roman" w:hAnsiTheme="minorHAnsi"/>
          <w:vertAlign w:val="superscript"/>
        </w:rPr>
        <w:endnoteReference w:id="36"/>
      </w:r>
      <w:r w:rsidRPr="00345003">
        <w:rPr>
          <w:rFonts w:asciiTheme="minorHAnsi" w:hAnsiTheme="minorHAnsi"/>
        </w:rPr>
        <w:t xml:space="preserve">. </w:t>
      </w:r>
      <w:r w:rsidR="00D13462" w:rsidRPr="00345003">
        <w:rPr>
          <w:rFonts w:asciiTheme="minorHAnsi" w:hAnsiTheme="minorHAnsi"/>
        </w:rPr>
        <w:t>Dit</w:t>
      </w:r>
      <w:r w:rsidRPr="00345003">
        <w:rPr>
          <w:rFonts w:asciiTheme="minorHAnsi" w:hAnsiTheme="minorHAnsi"/>
        </w:rPr>
        <w:t xml:space="preserve"> lesmateriaal </w:t>
      </w:r>
      <w:r w:rsidR="00D13462" w:rsidRPr="00345003">
        <w:rPr>
          <w:rFonts w:asciiTheme="minorHAnsi" w:hAnsiTheme="minorHAnsi"/>
        </w:rPr>
        <w:t xml:space="preserve">is echter niet </w:t>
      </w:r>
      <w:r w:rsidRPr="00345003">
        <w:rPr>
          <w:rFonts w:asciiTheme="minorHAnsi" w:hAnsiTheme="minorHAnsi"/>
        </w:rPr>
        <w:t>voorha</w:t>
      </w:r>
      <w:r w:rsidR="00D13462" w:rsidRPr="00345003">
        <w:rPr>
          <w:rFonts w:asciiTheme="minorHAnsi" w:hAnsiTheme="minorHAnsi"/>
        </w:rPr>
        <w:t>nden</w:t>
      </w:r>
      <w:r w:rsidRPr="00345003">
        <w:rPr>
          <w:rFonts w:asciiTheme="minorHAnsi" w:hAnsiTheme="minorHAnsi"/>
        </w:rPr>
        <w:t xml:space="preserve">. Voor het primair onderwijs is het materiaal verouderd en moet </w:t>
      </w:r>
      <w:r w:rsidR="00E11952" w:rsidRPr="00345003">
        <w:rPr>
          <w:rFonts w:asciiTheme="minorHAnsi" w:hAnsiTheme="minorHAnsi"/>
        </w:rPr>
        <w:t xml:space="preserve">het </w:t>
      </w:r>
      <w:r w:rsidRPr="00345003">
        <w:rPr>
          <w:rFonts w:asciiTheme="minorHAnsi" w:hAnsiTheme="minorHAnsi"/>
        </w:rPr>
        <w:t>verder onderzocht worden op effectiviteit. Voor het voortgezet onderwijs is er minimaal,  ve</w:t>
      </w:r>
      <w:r w:rsidR="00D13462" w:rsidRPr="00345003">
        <w:rPr>
          <w:rFonts w:asciiTheme="minorHAnsi" w:hAnsiTheme="minorHAnsi"/>
        </w:rPr>
        <w:t>rouderd materiaal beschikbaar. En v</w:t>
      </w:r>
      <w:r w:rsidRPr="00345003">
        <w:rPr>
          <w:rFonts w:asciiTheme="minorHAnsi" w:hAnsiTheme="minorHAnsi"/>
        </w:rPr>
        <w:t>oor het MBO, de belangrijkste risicogroep, is geen lesmateriaal beschikbaar.</w:t>
      </w:r>
    </w:p>
    <w:p w:rsidR="00E36317" w:rsidRPr="00345003" w:rsidRDefault="00E36317" w:rsidP="00345003">
      <w:pPr>
        <w:pBdr>
          <w:top w:val="nil"/>
          <w:left w:val="nil"/>
          <w:bottom w:val="nil"/>
          <w:right w:val="nil"/>
          <w:between w:val="nil"/>
          <w:bar w:val="nil"/>
        </w:pBdr>
        <w:spacing w:line="276" w:lineRule="auto"/>
        <w:rPr>
          <w:rFonts w:asciiTheme="minorHAnsi" w:hAnsiTheme="minorHAnsi"/>
          <w:u w:val="single"/>
        </w:rPr>
      </w:pPr>
    </w:p>
    <w:p w:rsidR="00B04051" w:rsidRPr="00345003" w:rsidRDefault="006C7719" w:rsidP="00345003">
      <w:pPr>
        <w:pStyle w:val="Lijstalinea"/>
        <w:numPr>
          <w:ilvl w:val="0"/>
          <w:numId w:val="2"/>
        </w:numPr>
        <w:pBdr>
          <w:top w:val="nil"/>
          <w:left w:val="nil"/>
          <w:bottom w:val="nil"/>
          <w:right w:val="nil"/>
          <w:between w:val="nil"/>
          <w:bar w:val="nil"/>
        </w:pBdr>
        <w:spacing w:line="276" w:lineRule="auto"/>
        <w:rPr>
          <w:rFonts w:asciiTheme="minorHAnsi" w:hAnsiTheme="minorHAnsi"/>
          <w:u w:val="single"/>
        </w:rPr>
      </w:pPr>
      <w:r w:rsidRPr="00345003">
        <w:rPr>
          <w:rFonts w:asciiTheme="minorHAnsi" w:eastAsia="Calibri" w:hAnsiTheme="minorHAnsi" w:cs="Calibri"/>
          <w:bCs/>
          <w:u w:val="single"/>
        </w:rPr>
        <w:t>C</w:t>
      </w:r>
      <w:r w:rsidR="00B04051" w:rsidRPr="00345003">
        <w:rPr>
          <w:rFonts w:asciiTheme="minorHAnsi" w:eastAsia="Calibri" w:hAnsiTheme="minorHAnsi" w:cs="Calibri"/>
          <w:bCs/>
          <w:u w:val="single"/>
        </w:rPr>
        <w:t>ampagne 18-25-jarigen</w:t>
      </w:r>
    </w:p>
    <w:p w:rsidR="00745CEA" w:rsidRPr="00345003" w:rsidRDefault="00F30919" w:rsidP="00345003">
      <w:pPr>
        <w:pStyle w:val="Body"/>
        <w:spacing w:after="0" w:line="240" w:lineRule="auto"/>
        <w:rPr>
          <w:rFonts w:asciiTheme="minorHAnsi" w:hAnsiTheme="minorHAnsi"/>
          <w:sz w:val="24"/>
          <w:szCs w:val="24"/>
        </w:rPr>
      </w:pPr>
      <w:r w:rsidRPr="00345003">
        <w:rPr>
          <w:rFonts w:asciiTheme="minorHAnsi" w:hAnsiTheme="minorHAnsi"/>
          <w:sz w:val="24"/>
          <w:szCs w:val="24"/>
        </w:rPr>
        <w:t xml:space="preserve">De leeftijdscategorie 18-25 jaar is </w:t>
      </w:r>
      <w:r w:rsidR="008F032A" w:rsidRPr="00345003">
        <w:rPr>
          <w:rFonts w:asciiTheme="minorHAnsi" w:hAnsiTheme="minorHAnsi"/>
          <w:sz w:val="24"/>
          <w:szCs w:val="24"/>
        </w:rPr>
        <w:t>niet altijd</w:t>
      </w:r>
      <w:r w:rsidRPr="00345003">
        <w:rPr>
          <w:rFonts w:asciiTheme="minorHAnsi" w:hAnsiTheme="minorHAnsi"/>
          <w:sz w:val="24"/>
          <w:szCs w:val="24"/>
        </w:rPr>
        <w:t xml:space="preserve"> te bereiken via school. Daarom is er een campagne nodig voor deze jongeren. D</w:t>
      </w:r>
      <w:r w:rsidR="00745CEA" w:rsidRPr="00345003">
        <w:rPr>
          <w:rFonts w:asciiTheme="minorHAnsi" w:hAnsiTheme="minorHAnsi"/>
          <w:sz w:val="24"/>
          <w:szCs w:val="24"/>
        </w:rPr>
        <w:t>eze jongeren</w:t>
      </w:r>
      <w:r w:rsidR="006C7719" w:rsidRPr="00345003">
        <w:rPr>
          <w:rFonts w:asciiTheme="minorHAnsi" w:hAnsiTheme="minorHAnsi"/>
          <w:sz w:val="24"/>
          <w:szCs w:val="24"/>
        </w:rPr>
        <w:t xml:space="preserve"> zullen op</w:t>
      </w:r>
      <w:r w:rsidR="00745CEA" w:rsidRPr="00345003">
        <w:rPr>
          <w:rFonts w:asciiTheme="minorHAnsi" w:hAnsiTheme="minorHAnsi"/>
          <w:sz w:val="24"/>
          <w:szCs w:val="24"/>
        </w:rPr>
        <w:t xml:space="preserve"> manieren moeten worden aangesproken die dichtbij hun belevingswereld staan. </w:t>
      </w:r>
      <w:proofErr w:type="spellStart"/>
      <w:r w:rsidR="00745CEA" w:rsidRPr="00345003">
        <w:rPr>
          <w:rFonts w:asciiTheme="minorHAnsi" w:hAnsiTheme="minorHAnsi"/>
          <w:sz w:val="24"/>
          <w:szCs w:val="24"/>
        </w:rPr>
        <w:t>Social</w:t>
      </w:r>
      <w:proofErr w:type="spellEnd"/>
      <w:r w:rsidR="00745CEA" w:rsidRPr="00345003">
        <w:rPr>
          <w:rFonts w:asciiTheme="minorHAnsi" w:hAnsiTheme="minorHAnsi"/>
          <w:sz w:val="24"/>
          <w:szCs w:val="24"/>
        </w:rPr>
        <w:t xml:space="preserve"> media </w:t>
      </w:r>
      <w:r w:rsidR="00E36317" w:rsidRPr="00345003">
        <w:rPr>
          <w:rFonts w:asciiTheme="minorHAnsi" w:hAnsiTheme="minorHAnsi"/>
          <w:sz w:val="24"/>
          <w:szCs w:val="24"/>
        </w:rPr>
        <w:t>spelen</w:t>
      </w:r>
      <w:r w:rsidR="001407A3" w:rsidRPr="00345003">
        <w:rPr>
          <w:rFonts w:asciiTheme="minorHAnsi" w:hAnsiTheme="minorHAnsi"/>
          <w:sz w:val="24"/>
          <w:szCs w:val="24"/>
        </w:rPr>
        <w:t xml:space="preserve"> hierin een belangrijke rol,</w:t>
      </w:r>
      <w:r w:rsidR="00745CEA" w:rsidRPr="00345003">
        <w:rPr>
          <w:rFonts w:asciiTheme="minorHAnsi" w:hAnsiTheme="minorHAnsi"/>
          <w:sz w:val="24"/>
          <w:szCs w:val="24"/>
        </w:rPr>
        <w:t xml:space="preserve"> maar er blijft ook behoefte aan fysiek ma</w:t>
      </w:r>
      <w:r w:rsidRPr="00345003">
        <w:rPr>
          <w:rFonts w:asciiTheme="minorHAnsi" w:hAnsiTheme="minorHAnsi"/>
          <w:sz w:val="24"/>
          <w:szCs w:val="24"/>
        </w:rPr>
        <w:t xml:space="preserve">teriaal. Veel partijen zoals </w:t>
      </w:r>
      <w:proofErr w:type="spellStart"/>
      <w:r w:rsidRPr="00345003">
        <w:rPr>
          <w:rFonts w:asciiTheme="minorHAnsi" w:hAnsiTheme="minorHAnsi"/>
          <w:sz w:val="24"/>
          <w:szCs w:val="24"/>
        </w:rPr>
        <w:t>GGD</w:t>
      </w:r>
      <w:r w:rsidR="00745CEA" w:rsidRPr="00345003">
        <w:rPr>
          <w:rFonts w:asciiTheme="minorHAnsi" w:hAnsiTheme="minorHAnsi"/>
          <w:sz w:val="24"/>
          <w:szCs w:val="24"/>
        </w:rPr>
        <w:t>’en</w:t>
      </w:r>
      <w:proofErr w:type="spellEnd"/>
      <w:r w:rsidR="00745CEA" w:rsidRPr="00345003">
        <w:rPr>
          <w:rFonts w:asciiTheme="minorHAnsi" w:hAnsiTheme="minorHAnsi"/>
          <w:sz w:val="24"/>
          <w:szCs w:val="24"/>
        </w:rPr>
        <w:t>, gemeenten en festivals, geven aan behoefte te hebben aan informatiemateriaal.</w:t>
      </w:r>
    </w:p>
    <w:p w:rsidR="00745CEA" w:rsidRPr="00345003" w:rsidRDefault="00745CEA" w:rsidP="00345003">
      <w:pPr>
        <w:rPr>
          <w:rFonts w:asciiTheme="minorHAnsi" w:hAnsiTheme="minorHAnsi" w:cs="Arial"/>
        </w:rPr>
      </w:pPr>
    </w:p>
    <w:p w:rsidR="001407A3" w:rsidRPr="00345003" w:rsidRDefault="00745CEA" w:rsidP="00345003">
      <w:pPr>
        <w:pStyle w:val="Body"/>
        <w:numPr>
          <w:ilvl w:val="0"/>
          <w:numId w:val="2"/>
        </w:numPr>
        <w:spacing w:after="0" w:line="240" w:lineRule="auto"/>
        <w:rPr>
          <w:rFonts w:asciiTheme="minorHAnsi" w:hAnsiTheme="minorHAnsi"/>
          <w:bCs/>
          <w:sz w:val="24"/>
          <w:szCs w:val="24"/>
          <w:u w:val="single"/>
        </w:rPr>
      </w:pPr>
      <w:r w:rsidRPr="00345003">
        <w:rPr>
          <w:rFonts w:asciiTheme="minorHAnsi" w:hAnsiTheme="minorHAnsi"/>
          <w:bCs/>
          <w:sz w:val="24"/>
          <w:szCs w:val="24"/>
          <w:u w:val="single"/>
        </w:rPr>
        <w:t xml:space="preserve">Gedifferentieerde geluidslimiet voor alle muzieklocaties (incl. </w:t>
      </w:r>
      <w:r w:rsidR="00DC2FEB" w:rsidRPr="00345003">
        <w:rPr>
          <w:rFonts w:asciiTheme="minorHAnsi" w:hAnsiTheme="minorHAnsi"/>
          <w:bCs/>
          <w:sz w:val="24"/>
          <w:szCs w:val="24"/>
          <w:u w:val="single"/>
        </w:rPr>
        <w:t>c</w:t>
      </w:r>
      <w:r w:rsidR="00455895" w:rsidRPr="00345003">
        <w:rPr>
          <w:rFonts w:asciiTheme="minorHAnsi" w:hAnsiTheme="minorHAnsi"/>
          <w:bCs/>
          <w:sz w:val="24"/>
          <w:szCs w:val="24"/>
          <w:u w:val="single"/>
        </w:rPr>
        <w:t>afés</w:t>
      </w:r>
      <w:r w:rsidR="00DC2FEB" w:rsidRPr="00345003">
        <w:rPr>
          <w:rFonts w:asciiTheme="minorHAnsi" w:hAnsiTheme="minorHAnsi"/>
          <w:bCs/>
          <w:sz w:val="24"/>
          <w:szCs w:val="24"/>
          <w:u w:val="single"/>
        </w:rPr>
        <w:t xml:space="preserve">, clubs, </w:t>
      </w:r>
      <w:r w:rsidRPr="00345003">
        <w:rPr>
          <w:rFonts w:asciiTheme="minorHAnsi" w:hAnsiTheme="minorHAnsi"/>
          <w:bCs/>
          <w:sz w:val="24"/>
          <w:szCs w:val="24"/>
          <w:u w:val="single"/>
        </w:rPr>
        <w:t>scholen)</w:t>
      </w:r>
    </w:p>
    <w:p w:rsidR="00E36317" w:rsidRPr="00345003" w:rsidRDefault="00745CEA" w:rsidP="00345003">
      <w:pPr>
        <w:pStyle w:val="Body"/>
        <w:spacing w:after="0"/>
        <w:rPr>
          <w:rFonts w:asciiTheme="minorHAnsi" w:hAnsiTheme="minorHAnsi"/>
          <w:i/>
          <w:iCs/>
          <w:sz w:val="24"/>
          <w:szCs w:val="24"/>
          <w:u w:val="single"/>
        </w:rPr>
      </w:pPr>
      <w:r w:rsidRPr="00345003">
        <w:rPr>
          <w:rFonts w:asciiTheme="minorHAnsi" w:hAnsiTheme="minorHAnsi"/>
          <w:sz w:val="24"/>
          <w:szCs w:val="24"/>
        </w:rPr>
        <w:t xml:space="preserve">Bezoekers van uitgaansgelegenheden en andere </w:t>
      </w:r>
      <w:r w:rsidR="00736202" w:rsidRPr="00345003">
        <w:rPr>
          <w:rFonts w:asciiTheme="minorHAnsi" w:hAnsiTheme="minorHAnsi"/>
          <w:sz w:val="24"/>
          <w:szCs w:val="24"/>
        </w:rPr>
        <w:t xml:space="preserve">muzieklocaties lopen risico op </w:t>
      </w:r>
      <w:r w:rsidRPr="00345003">
        <w:rPr>
          <w:rFonts w:asciiTheme="minorHAnsi" w:hAnsiTheme="minorHAnsi"/>
          <w:sz w:val="24"/>
          <w:szCs w:val="24"/>
        </w:rPr>
        <w:t>gehoorschade. Ook op schoolfeesten en and</w:t>
      </w:r>
      <w:r w:rsidR="00736202" w:rsidRPr="00345003">
        <w:rPr>
          <w:rFonts w:asciiTheme="minorHAnsi" w:hAnsiTheme="minorHAnsi"/>
          <w:sz w:val="24"/>
          <w:szCs w:val="24"/>
        </w:rPr>
        <w:t xml:space="preserve">ere incidentele muzieklocaties </w:t>
      </w:r>
      <w:r w:rsidRPr="00345003">
        <w:rPr>
          <w:rFonts w:asciiTheme="minorHAnsi" w:hAnsiTheme="minorHAnsi"/>
          <w:sz w:val="24"/>
          <w:szCs w:val="24"/>
        </w:rPr>
        <w:t xml:space="preserve">worden </w:t>
      </w:r>
      <w:r w:rsidR="00E1474A" w:rsidRPr="00345003">
        <w:rPr>
          <w:rFonts w:asciiTheme="minorHAnsi" w:hAnsiTheme="minorHAnsi"/>
          <w:sz w:val="24"/>
          <w:szCs w:val="24"/>
        </w:rPr>
        <w:t>de bezoekers (</w:t>
      </w:r>
      <w:r w:rsidRPr="00345003">
        <w:rPr>
          <w:rFonts w:asciiTheme="minorHAnsi" w:hAnsiTheme="minorHAnsi"/>
          <w:sz w:val="24"/>
          <w:szCs w:val="24"/>
        </w:rPr>
        <w:t>met name kinderen onder</w:t>
      </w:r>
      <w:r w:rsidR="008F032A" w:rsidRPr="00345003">
        <w:rPr>
          <w:rFonts w:asciiTheme="minorHAnsi" w:hAnsiTheme="minorHAnsi"/>
          <w:sz w:val="24"/>
          <w:szCs w:val="24"/>
        </w:rPr>
        <w:t xml:space="preserve"> de </w:t>
      </w:r>
      <w:r w:rsidRPr="00345003">
        <w:rPr>
          <w:rFonts w:asciiTheme="minorHAnsi" w:hAnsiTheme="minorHAnsi"/>
          <w:sz w:val="24"/>
          <w:szCs w:val="24"/>
        </w:rPr>
        <w:t>18</w:t>
      </w:r>
      <w:r w:rsidR="00E1474A" w:rsidRPr="00345003">
        <w:rPr>
          <w:rFonts w:asciiTheme="minorHAnsi" w:hAnsiTheme="minorHAnsi"/>
          <w:sz w:val="24"/>
          <w:szCs w:val="24"/>
        </w:rPr>
        <w:t>)</w:t>
      </w:r>
      <w:r w:rsidRPr="00345003">
        <w:rPr>
          <w:rFonts w:asciiTheme="minorHAnsi" w:hAnsiTheme="minorHAnsi"/>
          <w:sz w:val="24"/>
          <w:szCs w:val="24"/>
        </w:rPr>
        <w:t xml:space="preserve"> blootgesteld aan schadelijke geluidsniveaus.</w:t>
      </w:r>
      <w:r w:rsidR="001407A3" w:rsidRPr="00345003">
        <w:rPr>
          <w:rFonts w:asciiTheme="minorHAnsi" w:hAnsiTheme="minorHAnsi"/>
          <w:sz w:val="24"/>
          <w:szCs w:val="24"/>
        </w:rPr>
        <w:t xml:space="preserve"> </w:t>
      </w:r>
      <w:r w:rsidRPr="00345003">
        <w:rPr>
          <w:rFonts w:asciiTheme="minorHAnsi" w:hAnsiTheme="minorHAnsi"/>
          <w:sz w:val="24"/>
          <w:szCs w:val="24"/>
        </w:rPr>
        <w:t xml:space="preserve">Een overal geldende en </w:t>
      </w:r>
      <w:r w:rsidR="00027440" w:rsidRPr="00345003">
        <w:rPr>
          <w:rFonts w:asciiTheme="minorHAnsi" w:hAnsiTheme="minorHAnsi"/>
          <w:sz w:val="24"/>
          <w:szCs w:val="24"/>
        </w:rPr>
        <w:t xml:space="preserve">voor leeftijd </w:t>
      </w:r>
      <w:r w:rsidR="00A04C77">
        <w:rPr>
          <w:rFonts w:asciiTheme="minorHAnsi" w:hAnsiTheme="minorHAnsi"/>
          <w:sz w:val="24"/>
          <w:szCs w:val="24"/>
        </w:rPr>
        <w:t xml:space="preserve">en oppervlakte </w:t>
      </w:r>
      <w:r w:rsidRPr="00345003">
        <w:rPr>
          <w:rFonts w:asciiTheme="minorHAnsi" w:hAnsiTheme="minorHAnsi"/>
          <w:sz w:val="24"/>
          <w:szCs w:val="24"/>
        </w:rPr>
        <w:t>gedifferentieerde geluidslimiet creëert duidelijkheid naar bezoekers</w:t>
      </w:r>
      <w:r w:rsidR="00736202" w:rsidRPr="00345003">
        <w:rPr>
          <w:rFonts w:asciiTheme="minorHAnsi" w:hAnsiTheme="minorHAnsi"/>
          <w:sz w:val="24"/>
          <w:szCs w:val="24"/>
        </w:rPr>
        <w:t xml:space="preserve"> en een eerlijke concurrentiepositie </w:t>
      </w:r>
      <w:r w:rsidR="00027440" w:rsidRPr="00345003">
        <w:rPr>
          <w:rFonts w:asciiTheme="minorHAnsi" w:hAnsiTheme="minorHAnsi"/>
          <w:sz w:val="24"/>
          <w:szCs w:val="24"/>
        </w:rPr>
        <w:t>voor de muzieksector</w:t>
      </w:r>
      <w:r w:rsidRPr="00345003">
        <w:rPr>
          <w:rFonts w:asciiTheme="minorHAnsi" w:hAnsiTheme="minorHAnsi"/>
          <w:sz w:val="24"/>
          <w:szCs w:val="24"/>
        </w:rPr>
        <w:t>.</w:t>
      </w:r>
      <w:r w:rsidR="00E36317" w:rsidRPr="00345003">
        <w:rPr>
          <w:rFonts w:asciiTheme="minorHAnsi" w:hAnsiTheme="minorHAnsi"/>
          <w:sz w:val="24"/>
          <w:szCs w:val="24"/>
        </w:rPr>
        <w:t xml:space="preserve"> </w:t>
      </w:r>
      <w:r w:rsidR="00A04C77">
        <w:rPr>
          <w:rFonts w:asciiTheme="minorHAnsi" w:hAnsiTheme="minorHAnsi"/>
          <w:sz w:val="24"/>
          <w:szCs w:val="24"/>
        </w:rPr>
        <w:t xml:space="preserve">Voor het opstellen van de gedifferentieerde limiet is expertise op het gebied van gehoor en geluid nodig. </w:t>
      </w:r>
      <w:r w:rsidR="00E36317" w:rsidRPr="00345003">
        <w:rPr>
          <w:rFonts w:asciiTheme="minorHAnsi" w:hAnsiTheme="minorHAnsi"/>
          <w:sz w:val="24"/>
          <w:szCs w:val="24"/>
        </w:rPr>
        <w:t>Handhaving van de limiet kan plaatsvinden via gemeentelijke regelgeving.</w:t>
      </w:r>
    </w:p>
    <w:p w:rsidR="00745CEA" w:rsidRPr="00345003" w:rsidRDefault="00745CEA" w:rsidP="00345003">
      <w:pPr>
        <w:pStyle w:val="Body"/>
        <w:spacing w:after="0" w:line="240" w:lineRule="auto"/>
        <w:rPr>
          <w:rFonts w:asciiTheme="minorHAnsi" w:hAnsiTheme="minorHAnsi"/>
          <w:b/>
          <w:bCs/>
          <w:sz w:val="24"/>
          <w:szCs w:val="24"/>
        </w:rPr>
      </w:pPr>
    </w:p>
    <w:p w:rsidR="00745CEA" w:rsidRPr="00345003" w:rsidRDefault="00C93229" w:rsidP="00345003">
      <w:pPr>
        <w:pStyle w:val="Body"/>
        <w:numPr>
          <w:ilvl w:val="0"/>
          <w:numId w:val="2"/>
        </w:numPr>
        <w:spacing w:after="0" w:line="240" w:lineRule="auto"/>
        <w:rPr>
          <w:rFonts w:asciiTheme="minorHAnsi" w:hAnsiTheme="minorHAnsi"/>
          <w:bCs/>
          <w:sz w:val="24"/>
          <w:szCs w:val="24"/>
          <w:u w:val="single"/>
        </w:rPr>
      </w:pPr>
      <w:r w:rsidRPr="00345003">
        <w:rPr>
          <w:rFonts w:asciiTheme="minorHAnsi" w:hAnsiTheme="minorHAnsi"/>
          <w:bCs/>
          <w:sz w:val="24"/>
          <w:szCs w:val="24"/>
          <w:u w:val="single"/>
        </w:rPr>
        <w:t>Preventie gehoorschade op de werkvloer</w:t>
      </w:r>
    </w:p>
    <w:p w:rsidR="00745CEA" w:rsidRPr="00345003" w:rsidRDefault="00736202" w:rsidP="00345003">
      <w:pPr>
        <w:pBdr>
          <w:top w:val="nil"/>
          <w:left w:val="nil"/>
          <w:bottom w:val="nil"/>
          <w:right w:val="nil"/>
          <w:between w:val="nil"/>
          <w:bar w:val="nil"/>
        </w:pBdr>
        <w:spacing w:line="276" w:lineRule="auto"/>
        <w:rPr>
          <w:rFonts w:asciiTheme="minorHAnsi" w:eastAsia="Trebuchet MS" w:hAnsiTheme="minorHAnsi" w:cs="Trebuchet MS"/>
          <w:i/>
          <w:iCs/>
        </w:rPr>
      </w:pPr>
      <w:r w:rsidRPr="00345003">
        <w:rPr>
          <w:rFonts w:asciiTheme="minorHAnsi" w:eastAsia="Calibri" w:hAnsiTheme="minorHAnsi" w:cs="Calibri"/>
        </w:rPr>
        <w:t xml:space="preserve">Momenteel </w:t>
      </w:r>
      <w:r w:rsidR="00027440" w:rsidRPr="00345003">
        <w:rPr>
          <w:rFonts w:asciiTheme="minorHAnsi" w:eastAsia="Calibri" w:hAnsiTheme="minorHAnsi" w:cs="Calibri"/>
        </w:rPr>
        <w:t xml:space="preserve">worden hoortesten niet of nauwelijks </w:t>
      </w:r>
      <w:r w:rsidR="008F032A" w:rsidRPr="00345003">
        <w:rPr>
          <w:rFonts w:asciiTheme="minorHAnsi" w:eastAsia="Calibri" w:hAnsiTheme="minorHAnsi" w:cs="Calibri"/>
        </w:rPr>
        <w:t>afgenomen</w:t>
      </w:r>
      <w:r w:rsidR="00027440" w:rsidRPr="00345003">
        <w:rPr>
          <w:rFonts w:asciiTheme="minorHAnsi" w:eastAsia="Calibri" w:hAnsiTheme="minorHAnsi" w:cs="Calibri"/>
        </w:rPr>
        <w:t xml:space="preserve"> bij werknemers. </w:t>
      </w:r>
      <w:r w:rsidR="00745CEA" w:rsidRPr="00345003">
        <w:rPr>
          <w:rFonts w:asciiTheme="minorHAnsi" w:eastAsia="Calibri" w:hAnsiTheme="minorHAnsi" w:cs="Calibri"/>
        </w:rPr>
        <w:t>Door werknemers in lawaaiberoepen</w:t>
      </w:r>
      <w:r w:rsidR="0015159D" w:rsidRPr="00345003">
        <w:rPr>
          <w:rFonts w:asciiTheme="minorHAnsi" w:eastAsia="Calibri" w:hAnsiTheme="minorHAnsi" w:cs="Calibri"/>
        </w:rPr>
        <w:t xml:space="preserve"> bij indiensttreding en</w:t>
      </w:r>
      <w:r w:rsidR="00745CEA" w:rsidRPr="00345003">
        <w:rPr>
          <w:rFonts w:asciiTheme="minorHAnsi" w:eastAsia="Calibri" w:hAnsiTheme="minorHAnsi" w:cs="Calibri"/>
        </w:rPr>
        <w:t xml:space="preserve"> </w:t>
      </w:r>
      <w:r w:rsidR="00FD4884" w:rsidRPr="00345003">
        <w:rPr>
          <w:rFonts w:asciiTheme="minorHAnsi" w:eastAsia="Calibri" w:hAnsiTheme="minorHAnsi" w:cs="Calibri"/>
        </w:rPr>
        <w:t xml:space="preserve">daarna </w:t>
      </w:r>
      <w:r w:rsidR="0015159D" w:rsidRPr="00345003">
        <w:rPr>
          <w:rFonts w:asciiTheme="minorHAnsi" w:eastAsia="Calibri" w:hAnsiTheme="minorHAnsi" w:cs="Calibri"/>
        </w:rPr>
        <w:t>regelmatig</w:t>
      </w:r>
      <w:r w:rsidR="00745CEA" w:rsidRPr="00345003">
        <w:rPr>
          <w:rFonts w:asciiTheme="minorHAnsi" w:eastAsia="Calibri" w:hAnsiTheme="minorHAnsi" w:cs="Calibri"/>
        </w:rPr>
        <w:t xml:space="preserve"> een hoortest te laten doen kan gehoorsch</w:t>
      </w:r>
      <w:r w:rsidR="00455895" w:rsidRPr="00345003">
        <w:rPr>
          <w:rFonts w:asciiTheme="minorHAnsi" w:eastAsia="Calibri" w:hAnsiTheme="minorHAnsi" w:cs="Calibri"/>
        </w:rPr>
        <w:t>ade vroeg worden gedetecteerd en erger</w:t>
      </w:r>
      <w:r w:rsidR="00745CEA" w:rsidRPr="00345003">
        <w:rPr>
          <w:rFonts w:asciiTheme="minorHAnsi" w:eastAsia="Calibri" w:hAnsiTheme="minorHAnsi" w:cs="Calibri"/>
        </w:rPr>
        <w:t xml:space="preserve"> </w:t>
      </w:r>
      <w:r w:rsidR="0066586F" w:rsidRPr="00345003">
        <w:rPr>
          <w:rFonts w:asciiTheme="minorHAnsi" w:eastAsia="Calibri" w:hAnsiTheme="minorHAnsi" w:cs="Calibri"/>
        </w:rPr>
        <w:t xml:space="preserve">worden </w:t>
      </w:r>
      <w:r w:rsidR="00745CEA" w:rsidRPr="00345003">
        <w:rPr>
          <w:rFonts w:asciiTheme="minorHAnsi" w:eastAsia="Calibri" w:hAnsiTheme="minorHAnsi" w:cs="Calibri"/>
        </w:rPr>
        <w:t>voorkomen.</w:t>
      </w:r>
      <w:r w:rsidRPr="00345003">
        <w:rPr>
          <w:rFonts w:asciiTheme="minorHAnsi" w:eastAsia="Calibri" w:hAnsiTheme="minorHAnsi" w:cs="Calibri"/>
        </w:rPr>
        <w:t xml:space="preserve"> Ook bieden de uitkomsten van de testen aanknopingspunten voor voorlichting aan werknemers en voor het inrichten van het preventiebeleid voor werkgevers</w:t>
      </w:r>
      <w:r w:rsidR="00A04C77">
        <w:rPr>
          <w:rFonts w:asciiTheme="minorHAnsi" w:eastAsia="Calibri" w:hAnsiTheme="minorHAnsi" w:cs="Calibri"/>
          <w:vertAlign w:val="superscript"/>
        </w:rPr>
        <w:t>28</w:t>
      </w:r>
      <w:r w:rsidRPr="00345003">
        <w:rPr>
          <w:rFonts w:asciiTheme="minorHAnsi" w:eastAsia="Calibri" w:hAnsiTheme="minorHAnsi" w:cs="Calibri"/>
        </w:rPr>
        <w:t>.</w:t>
      </w:r>
    </w:p>
    <w:p w:rsidR="00112926" w:rsidRPr="00345003" w:rsidRDefault="0015159D" w:rsidP="00345003">
      <w:pPr>
        <w:pStyle w:val="Lijstalinea"/>
        <w:ind w:left="0"/>
        <w:rPr>
          <w:rFonts w:asciiTheme="minorHAnsi" w:hAnsiTheme="minorHAnsi"/>
        </w:rPr>
      </w:pPr>
      <w:r w:rsidRPr="00345003">
        <w:rPr>
          <w:rFonts w:asciiTheme="minorHAnsi" w:hAnsiTheme="minorHAnsi"/>
        </w:rPr>
        <w:t xml:space="preserve">Er is onder werkgevers ook behoefte aan een </w:t>
      </w:r>
      <w:proofErr w:type="spellStart"/>
      <w:r w:rsidRPr="00345003">
        <w:rPr>
          <w:rFonts w:asciiTheme="minorHAnsi" w:hAnsiTheme="minorHAnsi"/>
        </w:rPr>
        <w:t>toolbox</w:t>
      </w:r>
      <w:proofErr w:type="spellEnd"/>
      <w:r w:rsidRPr="00345003">
        <w:rPr>
          <w:rFonts w:asciiTheme="minorHAnsi" w:hAnsiTheme="minorHAnsi"/>
        </w:rPr>
        <w:t xml:space="preserve"> preventie gehoorschade. </w:t>
      </w:r>
      <w:r w:rsidR="00745CEA" w:rsidRPr="00345003">
        <w:rPr>
          <w:rFonts w:asciiTheme="minorHAnsi" w:hAnsiTheme="minorHAnsi"/>
        </w:rPr>
        <w:t xml:space="preserve">Werknemers zijn </w:t>
      </w:r>
      <w:r w:rsidRPr="00345003">
        <w:rPr>
          <w:rFonts w:asciiTheme="minorHAnsi" w:hAnsiTheme="minorHAnsi"/>
        </w:rPr>
        <w:t xml:space="preserve">zich vaak </w:t>
      </w:r>
      <w:r w:rsidR="00745CEA" w:rsidRPr="00345003">
        <w:rPr>
          <w:rFonts w:asciiTheme="minorHAnsi" w:hAnsiTheme="minorHAnsi"/>
        </w:rPr>
        <w:t xml:space="preserve">onvoldoende bewust van het risico op gehoorschade en wat zij zelf kunnen doen om gehoorschade te voorkomen. </w:t>
      </w:r>
      <w:r w:rsidR="002244A8" w:rsidRPr="00345003">
        <w:rPr>
          <w:rFonts w:asciiTheme="minorHAnsi" w:hAnsiTheme="minorHAnsi"/>
        </w:rPr>
        <w:t xml:space="preserve"> Een </w:t>
      </w:r>
      <w:proofErr w:type="spellStart"/>
      <w:r w:rsidR="002244A8" w:rsidRPr="00345003">
        <w:rPr>
          <w:rFonts w:asciiTheme="minorHAnsi" w:hAnsiTheme="minorHAnsi"/>
        </w:rPr>
        <w:t>toolbox</w:t>
      </w:r>
      <w:proofErr w:type="spellEnd"/>
      <w:r w:rsidR="002244A8" w:rsidRPr="00345003">
        <w:rPr>
          <w:rFonts w:asciiTheme="minorHAnsi" w:hAnsiTheme="minorHAnsi"/>
        </w:rPr>
        <w:t xml:space="preserve"> kan </w:t>
      </w:r>
      <w:r w:rsidR="00FD4884" w:rsidRPr="00345003">
        <w:rPr>
          <w:rFonts w:asciiTheme="minorHAnsi" w:hAnsiTheme="minorHAnsi"/>
        </w:rPr>
        <w:t>de werkgever ondersteunen bij het voorlichten</w:t>
      </w:r>
      <w:r w:rsidR="002244A8" w:rsidRPr="00345003">
        <w:rPr>
          <w:rFonts w:asciiTheme="minorHAnsi" w:hAnsiTheme="minorHAnsi"/>
        </w:rPr>
        <w:t xml:space="preserve"> van de werknemer</w:t>
      </w:r>
      <w:r w:rsidR="00A04C77">
        <w:rPr>
          <w:rFonts w:asciiTheme="minorHAnsi" w:hAnsiTheme="minorHAnsi"/>
          <w:vertAlign w:val="superscript"/>
        </w:rPr>
        <w:t>28</w:t>
      </w:r>
      <w:r w:rsidR="002244A8" w:rsidRPr="00345003">
        <w:rPr>
          <w:rFonts w:asciiTheme="minorHAnsi" w:hAnsiTheme="minorHAnsi"/>
        </w:rPr>
        <w:t>.</w:t>
      </w:r>
    </w:p>
    <w:p w:rsidR="00D8511E" w:rsidRPr="00345003" w:rsidRDefault="002244A8" w:rsidP="00345003">
      <w:pPr>
        <w:pStyle w:val="Body"/>
        <w:spacing w:after="0" w:line="240" w:lineRule="auto"/>
        <w:rPr>
          <w:rFonts w:asciiTheme="minorHAnsi" w:hAnsiTheme="minorHAnsi"/>
          <w:sz w:val="24"/>
          <w:szCs w:val="24"/>
        </w:rPr>
      </w:pPr>
      <w:r w:rsidRPr="00345003">
        <w:rPr>
          <w:rFonts w:asciiTheme="minorHAnsi" w:hAnsiTheme="minorHAnsi"/>
          <w:sz w:val="24"/>
          <w:szCs w:val="24"/>
        </w:rPr>
        <w:t xml:space="preserve">Naast hoortesten en </w:t>
      </w:r>
      <w:r w:rsidR="00FD4884" w:rsidRPr="00345003">
        <w:rPr>
          <w:rFonts w:asciiTheme="minorHAnsi" w:hAnsiTheme="minorHAnsi"/>
          <w:sz w:val="24"/>
          <w:szCs w:val="24"/>
        </w:rPr>
        <w:t>voorl</w:t>
      </w:r>
      <w:r w:rsidR="00D90332" w:rsidRPr="00345003">
        <w:rPr>
          <w:rFonts w:asciiTheme="minorHAnsi" w:hAnsiTheme="minorHAnsi"/>
          <w:sz w:val="24"/>
          <w:szCs w:val="24"/>
        </w:rPr>
        <w:t>i</w:t>
      </w:r>
      <w:r w:rsidR="00FD4884" w:rsidRPr="00345003">
        <w:rPr>
          <w:rFonts w:asciiTheme="minorHAnsi" w:hAnsiTheme="minorHAnsi"/>
          <w:sz w:val="24"/>
          <w:szCs w:val="24"/>
        </w:rPr>
        <w:t>c</w:t>
      </w:r>
      <w:r w:rsidR="00D90332" w:rsidRPr="00345003">
        <w:rPr>
          <w:rFonts w:asciiTheme="minorHAnsi" w:hAnsiTheme="minorHAnsi"/>
          <w:sz w:val="24"/>
          <w:szCs w:val="24"/>
        </w:rPr>
        <w:t>hting</w:t>
      </w:r>
      <w:r w:rsidRPr="00345003">
        <w:rPr>
          <w:rFonts w:asciiTheme="minorHAnsi" w:hAnsiTheme="minorHAnsi"/>
          <w:sz w:val="24"/>
          <w:szCs w:val="24"/>
        </w:rPr>
        <w:t xml:space="preserve"> is het belangrijk dat de </w:t>
      </w:r>
      <w:r w:rsidR="00112926" w:rsidRPr="00345003">
        <w:rPr>
          <w:rFonts w:asciiTheme="minorHAnsi" w:hAnsiTheme="minorHAnsi"/>
          <w:sz w:val="24"/>
          <w:szCs w:val="24"/>
        </w:rPr>
        <w:t xml:space="preserve">Arbowet </w:t>
      </w:r>
      <w:r w:rsidRPr="00345003">
        <w:rPr>
          <w:rFonts w:asciiTheme="minorHAnsi" w:hAnsiTheme="minorHAnsi"/>
          <w:sz w:val="24"/>
          <w:szCs w:val="24"/>
        </w:rPr>
        <w:t xml:space="preserve">wordt gehandhaafd door Inspectie SZW. </w:t>
      </w:r>
      <w:r w:rsidR="00D90332" w:rsidRPr="00345003">
        <w:rPr>
          <w:rFonts w:asciiTheme="minorHAnsi" w:hAnsiTheme="minorHAnsi"/>
          <w:sz w:val="24"/>
          <w:szCs w:val="24"/>
        </w:rPr>
        <w:t xml:space="preserve">De Arbowet </w:t>
      </w:r>
      <w:r w:rsidR="00112926" w:rsidRPr="00345003">
        <w:rPr>
          <w:rFonts w:asciiTheme="minorHAnsi" w:hAnsiTheme="minorHAnsi"/>
          <w:sz w:val="24"/>
          <w:szCs w:val="24"/>
        </w:rPr>
        <w:t xml:space="preserve">wordt door veel werkgevers niet nageleefd. </w:t>
      </w:r>
      <w:r w:rsidR="00D90332" w:rsidRPr="00345003">
        <w:rPr>
          <w:rFonts w:asciiTheme="minorHAnsi" w:hAnsiTheme="minorHAnsi"/>
          <w:sz w:val="24"/>
          <w:szCs w:val="24"/>
        </w:rPr>
        <w:t xml:space="preserve">Uit financiële overwegingen wordt </w:t>
      </w:r>
      <w:r w:rsidR="00FD4884" w:rsidRPr="00345003">
        <w:rPr>
          <w:rFonts w:asciiTheme="minorHAnsi" w:hAnsiTheme="minorHAnsi"/>
          <w:sz w:val="24"/>
          <w:szCs w:val="24"/>
        </w:rPr>
        <w:t xml:space="preserve">bijvoorbeeld </w:t>
      </w:r>
      <w:r w:rsidR="00D90332" w:rsidRPr="00345003">
        <w:rPr>
          <w:rFonts w:asciiTheme="minorHAnsi" w:hAnsiTheme="minorHAnsi"/>
          <w:sz w:val="24"/>
          <w:szCs w:val="24"/>
        </w:rPr>
        <w:t xml:space="preserve">vaak gekozen voor gehoorbescherming in plaats van een meer fundamentele oplossing voor lawaai, zoals </w:t>
      </w:r>
      <w:proofErr w:type="spellStart"/>
      <w:r w:rsidR="00D90332" w:rsidRPr="00345003">
        <w:rPr>
          <w:rFonts w:asciiTheme="minorHAnsi" w:hAnsiTheme="minorHAnsi"/>
          <w:sz w:val="24"/>
          <w:szCs w:val="24"/>
        </w:rPr>
        <w:t>omkapping</w:t>
      </w:r>
      <w:proofErr w:type="spellEnd"/>
      <w:r w:rsidR="00D90332" w:rsidRPr="00345003">
        <w:rPr>
          <w:rFonts w:asciiTheme="minorHAnsi" w:hAnsiTheme="minorHAnsi"/>
          <w:sz w:val="24"/>
          <w:szCs w:val="24"/>
        </w:rPr>
        <w:t xml:space="preserve"> van machines</w:t>
      </w:r>
      <w:r w:rsidR="00A04C77">
        <w:rPr>
          <w:rFonts w:asciiTheme="minorHAnsi" w:hAnsiTheme="minorHAnsi"/>
          <w:sz w:val="24"/>
          <w:szCs w:val="24"/>
          <w:vertAlign w:val="superscript"/>
        </w:rPr>
        <w:t>28</w:t>
      </w:r>
      <w:r w:rsidR="00D90332" w:rsidRPr="00345003">
        <w:rPr>
          <w:rFonts w:asciiTheme="minorHAnsi" w:hAnsiTheme="minorHAnsi"/>
          <w:sz w:val="24"/>
          <w:szCs w:val="24"/>
        </w:rPr>
        <w:t>. Momenteel is d</w:t>
      </w:r>
      <w:r w:rsidR="00112926" w:rsidRPr="00345003">
        <w:rPr>
          <w:rFonts w:asciiTheme="minorHAnsi" w:hAnsiTheme="minorHAnsi"/>
          <w:sz w:val="24"/>
          <w:szCs w:val="24"/>
        </w:rPr>
        <w:t xml:space="preserve">e kans dat Inspectie SZW bij een bedrijf langskomt, zeer klein – FNV heeft berekend eens in de 35 jaar. </w:t>
      </w:r>
      <w:r w:rsidR="008F032A" w:rsidRPr="00345003">
        <w:rPr>
          <w:rFonts w:asciiTheme="minorHAnsi" w:hAnsiTheme="minorHAnsi"/>
          <w:sz w:val="24"/>
          <w:szCs w:val="24"/>
        </w:rPr>
        <w:t xml:space="preserve">Inspectie SZW zal derhalve </w:t>
      </w:r>
      <w:r w:rsidR="00D90332" w:rsidRPr="00345003">
        <w:rPr>
          <w:rFonts w:asciiTheme="minorHAnsi" w:hAnsiTheme="minorHAnsi"/>
          <w:sz w:val="24"/>
          <w:szCs w:val="24"/>
        </w:rPr>
        <w:t xml:space="preserve">vaker en </w:t>
      </w:r>
      <w:r w:rsidR="008F032A" w:rsidRPr="00345003">
        <w:rPr>
          <w:rFonts w:asciiTheme="minorHAnsi" w:hAnsiTheme="minorHAnsi"/>
          <w:sz w:val="24"/>
          <w:szCs w:val="24"/>
        </w:rPr>
        <w:t>strenger moeten</w:t>
      </w:r>
      <w:r w:rsidR="00D90332" w:rsidRPr="00345003">
        <w:rPr>
          <w:rFonts w:asciiTheme="minorHAnsi" w:hAnsiTheme="minorHAnsi"/>
          <w:sz w:val="24"/>
          <w:szCs w:val="24"/>
        </w:rPr>
        <w:t xml:space="preserve"> handhaven op de Arbowet lawaai.</w:t>
      </w:r>
    </w:p>
    <w:p w:rsidR="00D27892" w:rsidRPr="00345003" w:rsidRDefault="00D27892" w:rsidP="00345003">
      <w:pPr>
        <w:pStyle w:val="Body"/>
        <w:spacing w:after="0" w:line="240" w:lineRule="auto"/>
        <w:rPr>
          <w:rFonts w:asciiTheme="minorHAnsi" w:hAnsiTheme="minorHAnsi"/>
          <w:sz w:val="24"/>
          <w:szCs w:val="24"/>
        </w:rPr>
      </w:pPr>
    </w:p>
    <w:p w:rsidR="00D27892" w:rsidRPr="00345003" w:rsidRDefault="00D27892" w:rsidP="00345003">
      <w:pPr>
        <w:pStyle w:val="Body"/>
        <w:spacing w:after="0" w:line="240" w:lineRule="auto"/>
        <w:rPr>
          <w:rFonts w:asciiTheme="minorHAnsi" w:hAnsiTheme="minorHAnsi"/>
          <w:sz w:val="24"/>
          <w:szCs w:val="24"/>
        </w:rPr>
      </w:pPr>
    </w:p>
    <w:p w:rsidR="00D27892" w:rsidRDefault="00D27892" w:rsidP="00345003">
      <w:pPr>
        <w:pStyle w:val="Body"/>
        <w:spacing w:after="0" w:line="240" w:lineRule="auto"/>
        <w:rPr>
          <w:rFonts w:asciiTheme="minorHAnsi" w:hAnsiTheme="minorHAnsi"/>
          <w:sz w:val="24"/>
          <w:szCs w:val="24"/>
        </w:rPr>
      </w:pPr>
    </w:p>
    <w:p w:rsidR="0075747F" w:rsidRDefault="0075747F" w:rsidP="00345003">
      <w:pPr>
        <w:pStyle w:val="Body"/>
        <w:spacing w:after="0" w:line="240" w:lineRule="auto"/>
        <w:rPr>
          <w:rFonts w:asciiTheme="minorHAnsi" w:hAnsiTheme="minorHAnsi"/>
          <w:sz w:val="24"/>
          <w:szCs w:val="24"/>
        </w:rPr>
      </w:pPr>
    </w:p>
    <w:p w:rsidR="0075747F" w:rsidRDefault="0075747F" w:rsidP="00345003">
      <w:pPr>
        <w:pStyle w:val="Body"/>
        <w:spacing w:after="0" w:line="240" w:lineRule="auto"/>
        <w:rPr>
          <w:rFonts w:asciiTheme="minorHAnsi" w:hAnsiTheme="minorHAnsi"/>
          <w:sz w:val="24"/>
          <w:szCs w:val="24"/>
        </w:rPr>
      </w:pPr>
    </w:p>
    <w:p w:rsidR="0075747F" w:rsidRDefault="0075747F" w:rsidP="00345003">
      <w:pPr>
        <w:pStyle w:val="Body"/>
        <w:spacing w:after="0" w:line="240" w:lineRule="auto"/>
        <w:rPr>
          <w:rFonts w:asciiTheme="minorHAnsi" w:hAnsiTheme="minorHAnsi"/>
          <w:sz w:val="24"/>
          <w:szCs w:val="24"/>
        </w:rPr>
      </w:pPr>
    </w:p>
    <w:p w:rsidR="0075747F" w:rsidRDefault="0075747F" w:rsidP="00345003">
      <w:pPr>
        <w:pStyle w:val="Body"/>
        <w:spacing w:after="0" w:line="240" w:lineRule="auto"/>
        <w:rPr>
          <w:rFonts w:asciiTheme="minorHAnsi" w:hAnsiTheme="minorHAnsi"/>
          <w:sz w:val="24"/>
          <w:szCs w:val="24"/>
        </w:rPr>
      </w:pPr>
    </w:p>
    <w:p w:rsidR="0075747F" w:rsidRDefault="0075747F" w:rsidP="00345003">
      <w:pPr>
        <w:pStyle w:val="Body"/>
        <w:spacing w:after="0" w:line="240" w:lineRule="auto"/>
        <w:rPr>
          <w:rFonts w:asciiTheme="minorHAnsi" w:hAnsiTheme="minorHAnsi"/>
          <w:sz w:val="24"/>
          <w:szCs w:val="24"/>
        </w:rPr>
      </w:pPr>
    </w:p>
    <w:p w:rsidR="0075747F" w:rsidRDefault="0075747F" w:rsidP="00345003">
      <w:pPr>
        <w:pStyle w:val="Body"/>
        <w:spacing w:after="0" w:line="240" w:lineRule="auto"/>
        <w:rPr>
          <w:rFonts w:asciiTheme="minorHAnsi" w:hAnsiTheme="minorHAnsi"/>
          <w:sz w:val="24"/>
          <w:szCs w:val="24"/>
        </w:rPr>
      </w:pPr>
    </w:p>
    <w:p w:rsidR="0075747F" w:rsidRDefault="0075747F" w:rsidP="00345003">
      <w:pPr>
        <w:pStyle w:val="Body"/>
        <w:spacing w:after="0" w:line="240" w:lineRule="auto"/>
        <w:rPr>
          <w:rFonts w:asciiTheme="minorHAnsi" w:hAnsiTheme="minorHAnsi"/>
          <w:sz w:val="24"/>
          <w:szCs w:val="24"/>
        </w:rPr>
      </w:pPr>
    </w:p>
    <w:p w:rsidR="0075747F" w:rsidRDefault="0075747F" w:rsidP="00345003">
      <w:pPr>
        <w:pStyle w:val="Body"/>
        <w:spacing w:after="0" w:line="240" w:lineRule="auto"/>
        <w:rPr>
          <w:rFonts w:asciiTheme="minorHAnsi" w:hAnsiTheme="minorHAnsi"/>
          <w:sz w:val="24"/>
          <w:szCs w:val="24"/>
        </w:rPr>
      </w:pPr>
    </w:p>
    <w:p w:rsidR="0075747F" w:rsidRDefault="0075747F" w:rsidP="00345003">
      <w:pPr>
        <w:pStyle w:val="Body"/>
        <w:spacing w:after="0" w:line="240" w:lineRule="auto"/>
        <w:rPr>
          <w:rFonts w:asciiTheme="minorHAnsi" w:hAnsiTheme="minorHAnsi"/>
          <w:sz w:val="24"/>
          <w:szCs w:val="24"/>
        </w:rPr>
      </w:pPr>
    </w:p>
    <w:p w:rsidR="0075747F" w:rsidRDefault="0075747F" w:rsidP="00345003">
      <w:pPr>
        <w:pStyle w:val="Body"/>
        <w:spacing w:after="0" w:line="240" w:lineRule="auto"/>
        <w:rPr>
          <w:rFonts w:asciiTheme="minorHAnsi" w:hAnsiTheme="minorHAnsi"/>
          <w:sz w:val="24"/>
          <w:szCs w:val="24"/>
        </w:rPr>
      </w:pPr>
    </w:p>
    <w:p w:rsidR="0075747F" w:rsidRDefault="0075747F" w:rsidP="00345003">
      <w:pPr>
        <w:pStyle w:val="Body"/>
        <w:spacing w:after="0" w:line="240" w:lineRule="auto"/>
        <w:rPr>
          <w:rFonts w:asciiTheme="minorHAnsi" w:hAnsiTheme="minorHAnsi"/>
          <w:sz w:val="24"/>
          <w:szCs w:val="24"/>
        </w:rPr>
      </w:pPr>
    </w:p>
    <w:p w:rsidR="0075747F" w:rsidRDefault="0075747F" w:rsidP="00345003">
      <w:pPr>
        <w:pStyle w:val="Body"/>
        <w:spacing w:after="0" w:line="240" w:lineRule="auto"/>
        <w:rPr>
          <w:rFonts w:asciiTheme="minorHAnsi" w:hAnsiTheme="minorHAnsi"/>
          <w:sz w:val="24"/>
          <w:szCs w:val="24"/>
        </w:rPr>
      </w:pPr>
    </w:p>
    <w:p w:rsidR="0075747F" w:rsidRDefault="0075747F" w:rsidP="00345003">
      <w:pPr>
        <w:pStyle w:val="Body"/>
        <w:spacing w:after="0" w:line="240" w:lineRule="auto"/>
        <w:rPr>
          <w:rFonts w:asciiTheme="minorHAnsi" w:hAnsiTheme="minorHAnsi"/>
          <w:sz w:val="24"/>
          <w:szCs w:val="24"/>
        </w:rPr>
      </w:pPr>
    </w:p>
    <w:p w:rsidR="0075747F" w:rsidRPr="00345003" w:rsidRDefault="0075747F" w:rsidP="00345003">
      <w:pPr>
        <w:pStyle w:val="Body"/>
        <w:spacing w:after="0" w:line="240" w:lineRule="auto"/>
        <w:rPr>
          <w:rFonts w:asciiTheme="minorHAnsi" w:hAnsiTheme="minorHAnsi"/>
          <w:sz w:val="24"/>
          <w:szCs w:val="24"/>
        </w:rPr>
      </w:pPr>
    </w:p>
    <w:sectPr w:rsidR="0075747F" w:rsidRPr="00345003" w:rsidSect="00156FEF">
      <w:head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FCA" w:rsidRDefault="00430FCA" w:rsidP="0014464D">
      <w:r>
        <w:separator/>
      </w:r>
    </w:p>
  </w:endnote>
  <w:endnote w:type="continuationSeparator" w:id="0">
    <w:p w:rsidR="00430FCA" w:rsidRDefault="00430FCA" w:rsidP="0014464D">
      <w:r>
        <w:continuationSeparator/>
      </w:r>
    </w:p>
  </w:endnote>
  <w:endnote w:id="1">
    <w:p w:rsidR="00430FCA" w:rsidRPr="00F97205" w:rsidRDefault="00430FCA" w:rsidP="0086046D">
      <w:pPr>
        <w:pStyle w:val="Eindnoottekst"/>
        <w:rPr>
          <w:lang w:val="en-US"/>
        </w:rPr>
      </w:pPr>
      <w:r>
        <w:rPr>
          <w:rStyle w:val="Eindnootmarkering"/>
        </w:rPr>
        <w:endnoteRef/>
      </w:r>
      <w:r w:rsidRPr="003069CD">
        <w:rPr>
          <w:lang w:val="en-US"/>
        </w:rPr>
        <w:t xml:space="preserve"> </w:t>
      </w:r>
      <w:r w:rsidRPr="006906EC">
        <w:rPr>
          <w:rFonts w:asciiTheme="minorHAnsi" w:hAnsiTheme="minorHAnsi"/>
          <w:sz w:val="22"/>
          <w:szCs w:val="22"/>
          <w:lang w:val="en-US"/>
        </w:rPr>
        <w:t xml:space="preserve">World Health </w:t>
      </w:r>
      <w:proofErr w:type="spellStart"/>
      <w:r w:rsidRPr="006906EC">
        <w:rPr>
          <w:rFonts w:asciiTheme="minorHAnsi" w:hAnsiTheme="minorHAnsi"/>
          <w:sz w:val="22"/>
          <w:szCs w:val="22"/>
          <w:lang w:val="en-US"/>
        </w:rPr>
        <w:t>Organisation</w:t>
      </w:r>
      <w:proofErr w:type="spellEnd"/>
      <w:r w:rsidRPr="006906EC">
        <w:rPr>
          <w:rFonts w:asciiTheme="minorHAnsi" w:hAnsiTheme="minorHAnsi"/>
          <w:sz w:val="22"/>
          <w:szCs w:val="22"/>
          <w:lang w:val="en-US"/>
        </w:rPr>
        <w:t xml:space="preserve">. Hearing loss due to recreational exposure to </w:t>
      </w:r>
      <w:r>
        <w:rPr>
          <w:rFonts w:asciiTheme="minorHAnsi" w:hAnsiTheme="minorHAnsi"/>
          <w:sz w:val="22"/>
          <w:szCs w:val="22"/>
          <w:lang w:val="en-US"/>
        </w:rPr>
        <w:t>l</w:t>
      </w:r>
      <w:r w:rsidRPr="006906EC">
        <w:rPr>
          <w:rFonts w:asciiTheme="minorHAnsi" w:hAnsiTheme="minorHAnsi"/>
          <w:sz w:val="22"/>
          <w:szCs w:val="22"/>
          <w:lang w:val="en-US"/>
        </w:rPr>
        <w:t xml:space="preserve">oud sounds, </w:t>
      </w:r>
      <w:r>
        <w:rPr>
          <w:rFonts w:asciiTheme="minorHAnsi" w:hAnsiTheme="minorHAnsi"/>
          <w:sz w:val="22"/>
          <w:szCs w:val="22"/>
          <w:lang w:val="en-US"/>
        </w:rPr>
        <w:t>a review</w:t>
      </w:r>
      <w:r w:rsidRPr="006906EC">
        <w:rPr>
          <w:rFonts w:asciiTheme="minorHAnsi" w:hAnsiTheme="minorHAnsi"/>
          <w:sz w:val="22"/>
          <w:szCs w:val="22"/>
          <w:lang w:val="en-US"/>
        </w:rPr>
        <w:t xml:space="preserve"> (2015)</w:t>
      </w:r>
    </w:p>
  </w:endnote>
  <w:endnote w:id="2">
    <w:p w:rsidR="00430FCA" w:rsidRPr="00C13241" w:rsidRDefault="00430FCA" w:rsidP="00196C2C">
      <w:pPr>
        <w:pStyle w:val="Eindnoottekst"/>
        <w:rPr>
          <w:rFonts w:asciiTheme="minorHAnsi" w:hAnsiTheme="minorHAnsi"/>
          <w:sz w:val="22"/>
          <w:szCs w:val="22"/>
          <w:lang w:val="en-US"/>
        </w:rPr>
      </w:pPr>
      <w:r>
        <w:rPr>
          <w:rStyle w:val="Eindnootmarkering"/>
        </w:rPr>
        <w:endnoteRef/>
      </w:r>
      <w:r w:rsidRPr="00196C2C">
        <w:rPr>
          <w:lang w:val="en-US"/>
        </w:rPr>
        <w:t xml:space="preserve"> </w:t>
      </w:r>
      <w:r w:rsidRPr="00C13241">
        <w:rPr>
          <w:rFonts w:asciiTheme="minorHAnsi" w:hAnsiTheme="minorHAnsi"/>
          <w:sz w:val="22"/>
          <w:szCs w:val="22"/>
          <w:lang w:val="en-US"/>
        </w:rPr>
        <w:t>Moeller M</w:t>
      </w:r>
      <w:r>
        <w:rPr>
          <w:rFonts w:asciiTheme="minorHAnsi" w:hAnsiTheme="minorHAnsi"/>
          <w:sz w:val="22"/>
          <w:szCs w:val="22"/>
          <w:lang w:val="en-US"/>
        </w:rPr>
        <w:t>.</w:t>
      </w:r>
      <w:r w:rsidRPr="00C13241">
        <w:rPr>
          <w:rFonts w:asciiTheme="minorHAnsi" w:hAnsiTheme="minorHAnsi"/>
          <w:sz w:val="22"/>
          <w:szCs w:val="22"/>
          <w:lang w:val="en-US"/>
        </w:rPr>
        <w:t>P</w:t>
      </w:r>
      <w:r>
        <w:rPr>
          <w:rFonts w:asciiTheme="minorHAnsi" w:hAnsiTheme="minorHAnsi"/>
          <w:sz w:val="22"/>
          <w:szCs w:val="22"/>
          <w:lang w:val="en-US"/>
        </w:rPr>
        <w:t>.</w:t>
      </w:r>
      <w:r w:rsidRPr="00C13241">
        <w:rPr>
          <w:rFonts w:asciiTheme="minorHAnsi" w:hAnsiTheme="minorHAnsi"/>
          <w:sz w:val="22"/>
          <w:szCs w:val="22"/>
          <w:lang w:val="en-US"/>
        </w:rPr>
        <w:t xml:space="preserve">, </w:t>
      </w:r>
      <w:proofErr w:type="spellStart"/>
      <w:r w:rsidRPr="00C13241">
        <w:rPr>
          <w:rFonts w:asciiTheme="minorHAnsi" w:hAnsiTheme="minorHAnsi"/>
          <w:sz w:val="22"/>
          <w:szCs w:val="22"/>
          <w:lang w:val="en-US"/>
        </w:rPr>
        <w:t>Tomblin</w:t>
      </w:r>
      <w:proofErr w:type="spellEnd"/>
      <w:r w:rsidRPr="00C13241">
        <w:rPr>
          <w:rFonts w:asciiTheme="minorHAnsi" w:hAnsiTheme="minorHAnsi"/>
          <w:sz w:val="22"/>
          <w:szCs w:val="22"/>
          <w:lang w:val="en-US"/>
        </w:rPr>
        <w:t xml:space="preserve"> J</w:t>
      </w:r>
      <w:r>
        <w:rPr>
          <w:rFonts w:asciiTheme="minorHAnsi" w:hAnsiTheme="minorHAnsi"/>
          <w:sz w:val="22"/>
          <w:szCs w:val="22"/>
          <w:lang w:val="en-US"/>
        </w:rPr>
        <w:t>.</w:t>
      </w:r>
      <w:r w:rsidRPr="00C13241">
        <w:rPr>
          <w:rFonts w:asciiTheme="minorHAnsi" w:hAnsiTheme="minorHAnsi"/>
          <w:sz w:val="22"/>
          <w:szCs w:val="22"/>
          <w:lang w:val="en-US"/>
        </w:rPr>
        <w:t>B</w:t>
      </w:r>
      <w:r>
        <w:rPr>
          <w:rFonts w:asciiTheme="minorHAnsi" w:hAnsiTheme="minorHAnsi"/>
          <w:sz w:val="22"/>
          <w:szCs w:val="22"/>
          <w:lang w:val="en-US"/>
        </w:rPr>
        <w:t>.</w:t>
      </w:r>
      <w:r w:rsidRPr="00C13241">
        <w:rPr>
          <w:rFonts w:asciiTheme="minorHAnsi" w:hAnsiTheme="minorHAnsi"/>
          <w:sz w:val="22"/>
          <w:szCs w:val="22"/>
          <w:lang w:val="en-US"/>
        </w:rPr>
        <w:t xml:space="preserve">, </w:t>
      </w:r>
      <w:proofErr w:type="spellStart"/>
      <w:r w:rsidRPr="00C13241">
        <w:rPr>
          <w:rFonts w:asciiTheme="minorHAnsi" w:hAnsiTheme="minorHAnsi"/>
          <w:sz w:val="22"/>
          <w:szCs w:val="22"/>
          <w:lang w:val="en-US"/>
        </w:rPr>
        <w:t>Yoshinaga-Itano</w:t>
      </w:r>
      <w:proofErr w:type="spellEnd"/>
      <w:r w:rsidRPr="00C13241">
        <w:rPr>
          <w:rFonts w:asciiTheme="minorHAnsi" w:hAnsiTheme="minorHAnsi"/>
          <w:sz w:val="22"/>
          <w:szCs w:val="22"/>
          <w:lang w:val="en-US"/>
        </w:rPr>
        <w:t xml:space="preserve"> C</w:t>
      </w:r>
      <w:r>
        <w:rPr>
          <w:rFonts w:asciiTheme="minorHAnsi" w:hAnsiTheme="minorHAnsi"/>
          <w:sz w:val="22"/>
          <w:szCs w:val="22"/>
          <w:lang w:val="en-US"/>
        </w:rPr>
        <w:t>.</w:t>
      </w:r>
      <w:r w:rsidRPr="00C13241">
        <w:rPr>
          <w:rFonts w:asciiTheme="minorHAnsi" w:hAnsiTheme="minorHAnsi"/>
          <w:sz w:val="22"/>
          <w:szCs w:val="22"/>
          <w:lang w:val="en-US"/>
        </w:rPr>
        <w:t>, McDonald Connor C</w:t>
      </w:r>
      <w:r>
        <w:rPr>
          <w:rFonts w:asciiTheme="minorHAnsi" w:hAnsiTheme="minorHAnsi"/>
          <w:sz w:val="22"/>
          <w:szCs w:val="22"/>
          <w:lang w:val="en-US"/>
        </w:rPr>
        <w:t>.</w:t>
      </w:r>
      <w:r w:rsidRPr="00C13241">
        <w:rPr>
          <w:rFonts w:asciiTheme="minorHAnsi" w:hAnsiTheme="minorHAnsi"/>
          <w:sz w:val="22"/>
          <w:szCs w:val="22"/>
          <w:lang w:val="en-US"/>
        </w:rPr>
        <w:t xml:space="preserve">, </w:t>
      </w:r>
      <w:proofErr w:type="spellStart"/>
      <w:r w:rsidRPr="00C13241">
        <w:rPr>
          <w:rFonts w:asciiTheme="minorHAnsi" w:hAnsiTheme="minorHAnsi"/>
          <w:sz w:val="22"/>
          <w:szCs w:val="22"/>
          <w:lang w:val="en-US"/>
        </w:rPr>
        <w:t>Jergers</w:t>
      </w:r>
      <w:proofErr w:type="spellEnd"/>
      <w:r w:rsidRPr="00C13241">
        <w:rPr>
          <w:rFonts w:asciiTheme="minorHAnsi" w:hAnsiTheme="minorHAnsi"/>
          <w:sz w:val="22"/>
          <w:szCs w:val="22"/>
          <w:lang w:val="en-US"/>
        </w:rPr>
        <w:t xml:space="preserve"> S. </w:t>
      </w:r>
      <w:r>
        <w:rPr>
          <w:rFonts w:asciiTheme="minorHAnsi" w:hAnsiTheme="minorHAnsi"/>
          <w:sz w:val="22"/>
          <w:szCs w:val="22"/>
          <w:lang w:val="en-US"/>
        </w:rPr>
        <w:t>(</w:t>
      </w:r>
      <w:r w:rsidRPr="00C13241">
        <w:rPr>
          <w:rFonts w:asciiTheme="minorHAnsi" w:hAnsiTheme="minorHAnsi"/>
          <w:sz w:val="22"/>
          <w:szCs w:val="22"/>
          <w:lang w:val="en-US"/>
        </w:rPr>
        <w:t>2007a</w:t>
      </w:r>
      <w:r>
        <w:rPr>
          <w:rFonts w:asciiTheme="minorHAnsi" w:hAnsiTheme="minorHAnsi"/>
          <w:sz w:val="22"/>
          <w:szCs w:val="22"/>
          <w:lang w:val="en-US"/>
        </w:rPr>
        <w:t>)</w:t>
      </w:r>
      <w:r w:rsidRPr="00C13241">
        <w:rPr>
          <w:rFonts w:asciiTheme="minorHAnsi" w:hAnsiTheme="minorHAnsi"/>
          <w:sz w:val="22"/>
          <w:szCs w:val="22"/>
          <w:lang w:val="en-US"/>
        </w:rPr>
        <w:t xml:space="preserve"> Current state of knowledge: language and literacy of children with hearing impairment. Ear &amp; </w:t>
      </w:r>
      <w:r>
        <w:rPr>
          <w:rFonts w:asciiTheme="minorHAnsi" w:hAnsiTheme="minorHAnsi"/>
          <w:sz w:val="22"/>
          <w:szCs w:val="22"/>
          <w:lang w:val="en-US"/>
        </w:rPr>
        <w:t>H</w:t>
      </w:r>
      <w:r w:rsidRPr="00C13241">
        <w:rPr>
          <w:rFonts w:asciiTheme="minorHAnsi" w:hAnsiTheme="minorHAnsi"/>
          <w:sz w:val="22"/>
          <w:szCs w:val="22"/>
          <w:lang w:val="en-US"/>
        </w:rPr>
        <w:t>earing</w:t>
      </w:r>
      <w:r>
        <w:rPr>
          <w:rFonts w:asciiTheme="minorHAnsi" w:hAnsiTheme="minorHAnsi"/>
          <w:sz w:val="22"/>
          <w:szCs w:val="22"/>
          <w:lang w:val="en-US"/>
        </w:rPr>
        <w:t xml:space="preserve">. </w:t>
      </w:r>
      <w:r w:rsidRPr="00C13241">
        <w:rPr>
          <w:rFonts w:asciiTheme="minorHAnsi" w:hAnsiTheme="minorHAnsi"/>
          <w:sz w:val="22"/>
          <w:szCs w:val="22"/>
          <w:lang w:val="en-US"/>
        </w:rPr>
        <w:t>28:740-753.</w:t>
      </w:r>
    </w:p>
  </w:endnote>
  <w:endnote w:id="3">
    <w:p w:rsidR="00430FCA" w:rsidRPr="0051578E" w:rsidRDefault="00430FCA" w:rsidP="00196C2C">
      <w:pPr>
        <w:pStyle w:val="Eindnoottekst"/>
        <w:rPr>
          <w:rFonts w:asciiTheme="minorHAnsi" w:hAnsiTheme="minorHAnsi"/>
          <w:sz w:val="22"/>
          <w:szCs w:val="22"/>
        </w:rPr>
      </w:pPr>
      <w:r w:rsidRPr="00C13241">
        <w:rPr>
          <w:rStyle w:val="Eindnootmarkering"/>
          <w:rFonts w:asciiTheme="minorHAnsi" w:hAnsiTheme="minorHAnsi"/>
          <w:sz w:val="22"/>
          <w:szCs w:val="22"/>
        </w:rPr>
        <w:endnoteRef/>
      </w:r>
      <w:r w:rsidRPr="00C13241">
        <w:rPr>
          <w:rFonts w:asciiTheme="minorHAnsi" w:hAnsiTheme="minorHAnsi"/>
          <w:sz w:val="22"/>
          <w:szCs w:val="22"/>
          <w:lang w:val="en-US"/>
        </w:rPr>
        <w:t xml:space="preserve"> Moeller M</w:t>
      </w:r>
      <w:r>
        <w:rPr>
          <w:rFonts w:asciiTheme="minorHAnsi" w:hAnsiTheme="minorHAnsi"/>
          <w:sz w:val="22"/>
          <w:szCs w:val="22"/>
          <w:lang w:val="en-US"/>
        </w:rPr>
        <w:t>.</w:t>
      </w:r>
      <w:r w:rsidRPr="00C13241">
        <w:rPr>
          <w:rFonts w:asciiTheme="minorHAnsi" w:hAnsiTheme="minorHAnsi"/>
          <w:sz w:val="22"/>
          <w:szCs w:val="22"/>
          <w:lang w:val="en-US"/>
        </w:rPr>
        <w:t xml:space="preserve">P. </w:t>
      </w:r>
      <w:r>
        <w:rPr>
          <w:rFonts w:asciiTheme="minorHAnsi" w:hAnsiTheme="minorHAnsi"/>
          <w:sz w:val="22"/>
          <w:szCs w:val="22"/>
          <w:lang w:val="en-US"/>
        </w:rPr>
        <w:t>(</w:t>
      </w:r>
      <w:r w:rsidRPr="00C13241">
        <w:rPr>
          <w:rFonts w:asciiTheme="minorHAnsi" w:hAnsiTheme="minorHAnsi"/>
          <w:sz w:val="22"/>
          <w:szCs w:val="22"/>
          <w:lang w:val="en-US"/>
        </w:rPr>
        <w:t>2007b</w:t>
      </w:r>
      <w:r>
        <w:rPr>
          <w:rFonts w:asciiTheme="minorHAnsi" w:hAnsiTheme="minorHAnsi"/>
          <w:sz w:val="22"/>
          <w:szCs w:val="22"/>
          <w:lang w:val="en-US"/>
        </w:rPr>
        <w:t>)</w:t>
      </w:r>
      <w:r w:rsidRPr="00C13241">
        <w:rPr>
          <w:rFonts w:asciiTheme="minorHAnsi" w:hAnsiTheme="minorHAnsi"/>
          <w:sz w:val="22"/>
          <w:szCs w:val="22"/>
          <w:lang w:val="en-US"/>
        </w:rPr>
        <w:t xml:space="preserve"> Current State of Knowledge: Psychosocial Development in Children with Hearing Impairment. </w:t>
      </w:r>
      <w:r w:rsidRPr="0051578E">
        <w:rPr>
          <w:rFonts w:asciiTheme="minorHAnsi" w:hAnsiTheme="minorHAnsi"/>
          <w:sz w:val="22"/>
          <w:szCs w:val="22"/>
        </w:rPr>
        <w:t>Ear &amp; Hearing. 28:729-739.</w:t>
      </w:r>
    </w:p>
  </w:endnote>
  <w:endnote w:id="4">
    <w:p w:rsidR="00430FCA" w:rsidRPr="0051578E" w:rsidRDefault="00430FCA">
      <w:pPr>
        <w:pStyle w:val="Eindnoottekst"/>
        <w:rPr>
          <w:rFonts w:asciiTheme="minorHAnsi" w:hAnsiTheme="minorHAnsi"/>
          <w:sz w:val="22"/>
          <w:szCs w:val="22"/>
          <w:lang w:val="en-US"/>
        </w:rPr>
      </w:pPr>
      <w:r w:rsidRPr="00C13241">
        <w:rPr>
          <w:rStyle w:val="Eindnootmarkering"/>
          <w:rFonts w:asciiTheme="minorHAnsi" w:hAnsiTheme="minorHAnsi"/>
          <w:sz w:val="22"/>
          <w:szCs w:val="22"/>
        </w:rPr>
        <w:endnoteRef/>
      </w:r>
      <w:r w:rsidRPr="0051578E">
        <w:rPr>
          <w:rFonts w:asciiTheme="minorHAnsi" w:hAnsiTheme="minorHAnsi"/>
          <w:sz w:val="22"/>
          <w:szCs w:val="22"/>
        </w:rPr>
        <w:t xml:space="preserve">Kramer, S. E., Kapteyn, T. S., &amp; Houtgast, T. (2006). </w:t>
      </w:r>
      <w:r w:rsidRPr="00C13241">
        <w:rPr>
          <w:rFonts w:asciiTheme="minorHAnsi" w:hAnsiTheme="minorHAnsi"/>
          <w:sz w:val="22"/>
          <w:szCs w:val="22"/>
          <w:lang w:val="en-US"/>
        </w:rPr>
        <w:t xml:space="preserve">Occupational performance: Comparing normally-hearing and hearing-impaired employees using the Amsterdam Checklist for Hearing and Work. </w:t>
      </w:r>
      <w:r w:rsidRPr="0051578E">
        <w:rPr>
          <w:rFonts w:asciiTheme="minorHAnsi" w:hAnsiTheme="minorHAnsi"/>
          <w:sz w:val="22"/>
          <w:szCs w:val="22"/>
          <w:lang w:val="en-US"/>
        </w:rPr>
        <w:t>International Journal of Audiology, 45, 503–512.</w:t>
      </w:r>
    </w:p>
  </w:endnote>
  <w:endnote w:id="5">
    <w:p w:rsidR="00430FCA" w:rsidRPr="0051578E" w:rsidRDefault="00430FCA">
      <w:pPr>
        <w:pStyle w:val="Eindnoottekst"/>
        <w:rPr>
          <w:lang w:val="en-US"/>
        </w:rPr>
      </w:pPr>
      <w:r w:rsidRPr="0051578E">
        <w:rPr>
          <w:rStyle w:val="Eindnootmarkering"/>
          <w:rFonts w:asciiTheme="minorHAnsi" w:hAnsiTheme="minorHAnsi"/>
          <w:sz w:val="22"/>
          <w:szCs w:val="22"/>
        </w:rPr>
        <w:endnoteRef/>
      </w:r>
      <w:r w:rsidRPr="0051578E">
        <w:rPr>
          <w:rFonts w:asciiTheme="minorHAnsi" w:hAnsiTheme="minorHAnsi"/>
          <w:sz w:val="22"/>
          <w:szCs w:val="22"/>
          <w:lang w:val="en-US"/>
        </w:rPr>
        <w:t xml:space="preserve"> </w:t>
      </w:r>
      <w:proofErr w:type="spellStart"/>
      <w:r w:rsidRPr="0051578E">
        <w:rPr>
          <w:rFonts w:asciiTheme="minorHAnsi" w:hAnsiTheme="minorHAnsi"/>
          <w:sz w:val="22"/>
          <w:szCs w:val="22"/>
          <w:lang w:val="en-US"/>
        </w:rPr>
        <w:t>Cantley</w:t>
      </w:r>
      <w:proofErr w:type="spellEnd"/>
      <w:r w:rsidRPr="0051578E">
        <w:rPr>
          <w:rFonts w:asciiTheme="minorHAnsi" w:hAnsiTheme="minorHAnsi"/>
          <w:sz w:val="22"/>
          <w:szCs w:val="22"/>
          <w:lang w:val="en-US"/>
        </w:rPr>
        <w:t xml:space="preserve">, L. F.,  </w:t>
      </w:r>
      <w:proofErr w:type="spellStart"/>
      <w:r w:rsidRPr="0051578E">
        <w:rPr>
          <w:rFonts w:asciiTheme="minorHAnsi" w:hAnsiTheme="minorHAnsi"/>
          <w:sz w:val="22"/>
          <w:szCs w:val="22"/>
          <w:lang w:val="en-US"/>
        </w:rPr>
        <w:t>Galusha</w:t>
      </w:r>
      <w:proofErr w:type="spellEnd"/>
      <w:r w:rsidRPr="0051578E">
        <w:rPr>
          <w:rFonts w:asciiTheme="minorHAnsi" w:hAnsiTheme="minorHAnsi"/>
          <w:sz w:val="22"/>
          <w:szCs w:val="22"/>
          <w:lang w:val="en-US"/>
        </w:rPr>
        <w:t xml:space="preserve">, D., Cullen, M.R., Dixon-Ernst, C., </w:t>
      </w:r>
      <w:proofErr w:type="spellStart"/>
      <w:r w:rsidRPr="0051578E">
        <w:rPr>
          <w:rFonts w:asciiTheme="minorHAnsi" w:hAnsiTheme="minorHAnsi"/>
          <w:sz w:val="22"/>
          <w:szCs w:val="22"/>
          <w:lang w:val="en-US"/>
        </w:rPr>
        <w:t>Tessier</w:t>
      </w:r>
      <w:proofErr w:type="spellEnd"/>
      <w:r w:rsidRPr="0051578E">
        <w:rPr>
          <w:rFonts w:asciiTheme="minorHAnsi" w:hAnsiTheme="minorHAnsi"/>
          <w:sz w:val="22"/>
          <w:szCs w:val="22"/>
          <w:lang w:val="en-US"/>
        </w:rPr>
        <w:t xml:space="preserve">-Sherman, B.,  Slade, M. D.,  Rabinowitz, P. M., </w:t>
      </w:r>
      <w:proofErr w:type="spellStart"/>
      <w:r w:rsidRPr="0051578E">
        <w:rPr>
          <w:rFonts w:asciiTheme="minorHAnsi" w:hAnsiTheme="minorHAnsi"/>
          <w:sz w:val="22"/>
          <w:szCs w:val="22"/>
          <w:lang w:val="en-US"/>
        </w:rPr>
        <w:t>Neitzel</w:t>
      </w:r>
      <w:proofErr w:type="spellEnd"/>
      <w:r w:rsidRPr="0051578E">
        <w:rPr>
          <w:rFonts w:asciiTheme="minorHAnsi" w:hAnsiTheme="minorHAnsi"/>
          <w:sz w:val="22"/>
          <w:szCs w:val="22"/>
          <w:lang w:val="en-US"/>
        </w:rPr>
        <w:t>, R. L. Does tinnitus, hearing asymmetry, or hearing loss predispose to occupational injury risk?. International</w:t>
      </w:r>
      <w:r>
        <w:rPr>
          <w:rFonts w:asciiTheme="minorHAnsi" w:hAnsiTheme="minorHAnsi"/>
          <w:sz w:val="22"/>
          <w:szCs w:val="22"/>
          <w:lang w:val="en-US"/>
        </w:rPr>
        <w:t xml:space="preserve"> </w:t>
      </w:r>
      <w:r w:rsidRPr="0051578E">
        <w:rPr>
          <w:rFonts w:asciiTheme="minorHAnsi" w:hAnsiTheme="minorHAnsi"/>
          <w:sz w:val="22"/>
          <w:szCs w:val="22"/>
          <w:lang w:val="en-US"/>
        </w:rPr>
        <w:t xml:space="preserve"> Journal of Audiology: February 2015, Vol. 54, No. S1 , Pages S30-S36</w:t>
      </w:r>
    </w:p>
  </w:endnote>
  <w:endnote w:id="6">
    <w:p w:rsidR="00430FCA" w:rsidRPr="0090462F" w:rsidRDefault="00430FCA">
      <w:pPr>
        <w:pStyle w:val="Eindnoottekst"/>
        <w:rPr>
          <w:rFonts w:asciiTheme="minorHAnsi" w:hAnsiTheme="minorHAnsi"/>
          <w:sz w:val="22"/>
          <w:szCs w:val="22"/>
          <w:lang w:val="en-US"/>
        </w:rPr>
      </w:pPr>
      <w:r w:rsidRPr="00C13241">
        <w:rPr>
          <w:rStyle w:val="Eindnootmarkering"/>
          <w:rFonts w:asciiTheme="minorHAnsi" w:hAnsiTheme="minorHAnsi"/>
          <w:sz w:val="22"/>
          <w:szCs w:val="22"/>
        </w:rPr>
        <w:endnoteRef/>
      </w:r>
      <w:r w:rsidRPr="0051578E">
        <w:rPr>
          <w:rFonts w:asciiTheme="minorHAnsi" w:hAnsiTheme="minorHAnsi"/>
          <w:sz w:val="22"/>
          <w:szCs w:val="22"/>
        </w:rPr>
        <w:t xml:space="preserve"> Kramer, S. E. &amp; </w:t>
      </w:r>
      <w:proofErr w:type="spellStart"/>
      <w:r w:rsidRPr="0051578E">
        <w:rPr>
          <w:rFonts w:asciiTheme="minorHAnsi" w:hAnsiTheme="minorHAnsi"/>
          <w:sz w:val="22"/>
          <w:szCs w:val="22"/>
        </w:rPr>
        <w:t>Gussenhoven</w:t>
      </w:r>
      <w:proofErr w:type="spellEnd"/>
      <w:r w:rsidRPr="0051578E">
        <w:rPr>
          <w:rFonts w:asciiTheme="minorHAnsi" w:hAnsiTheme="minorHAnsi"/>
          <w:sz w:val="22"/>
          <w:szCs w:val="22"/>
        </w:rPr>
        <w:t xml:space="preserve">, A. H. M. (2013). </w:t>
      </w:r>
      <w:r w:rsidRPr="0090462F">
        <w:rPr>
          <w:rFonts w:asciiTheme="minorHAnsi" w:hAnsiTheme="minorHAnsi"/>
          <w:sz w:val="22"/>
          <w:szCs w:val="22"/>
          <w:lang w:val="en-US"/>
        </w:rPr>
        <w:t xml:space="preserve">Vocational Issues for Persons With Hearing Loss. Adult </w:t>
      </w:r>
      <w:proofErr w:type="spellStart"/>
      <w:r w:rsidRPr="0090462F">
        <w:rPr>
          <w:rFonts w:asciiTheme="minorHAnsi" w:hAnsiTheme="minorHAnsi"/>
          <w:sz w:val="22"/>
          <w:szCs w:val="22"/>
          <w:lang w:val="en-US"/>
        </w:rPr>
        <w:t>Audiologic</w:t>
      </w:r>
      <w:proofErr w:type="spellEnd"/>
      <w:r w:rsidRPr="0090462F">
        <w:rPr>
          <w:rFonts w:asciiTheme="minorHAnsi" w:hAnsiTheme="minorHAnsi"/>
          <w:sz w:val="22"/>
          <w:szCs w:val="22"/>
          <w:lang w:val="en-US"/>
        </w:rPr>
        <w:t xml:space="preserve"> Rehabilitation, second edition. Editors: Joseph J.  Montano and Jaclyn B. </w:t>
      </w:r>
      <w:proofErr w:type="spellStart"/>
      <w:r w:rsidRPr="0090462F">
        <w:rPr>
          <w:rFonts w:asciiTheme="minorHAnsi" w:hAnsiTheme="minorHAnsi"/>
          <w:sz w:val="22"/>
          <w:szCs w:val="22"/>
          <w:lang w:val="en-US"/>
        </w:rPr>
        <w:t>Sptizer</w:t>
      </w:r>
      <w:proofErr w:type="spellEnd"/>
      <w:r w:rsidRPr="0090462F">
        <w:rPr>
          <w:rFonts w:asciiTheme="minorHAnsi" w:hAnsiTheme="minorHAnsi"/>
          <w:sz w:val="22"/>
          <w:szCs w:val="22"/>
          <w:lang w:val="en-US"/>
        </w:rPr>
        <w:t xml:space="preserve"> . Plural Publishing, San Diego, USA, </w:t>
      </w:r>
      <w:proofErr w:type="spellStart"/>
      <w:r w:rsidRPr="0090462F">
        <w:rPr>
          <w:rFonts w:asciiTheme="minorHAnsi" w:hAnsiTheme="minorHAnsi"/>
          <w:sz w:val="22"/>
          <w:szCs w:val="22"/>
          <w:lang w:val="en-US"/>
        </w:rPr>
        <w:t>Pag</w:t>
      </w:r>
      <w:proofErr w:type="spellEnd"/>
      <w:r w:rsidRPr="0090462F">
        <w:rPr>
          <w:rFonts w:asciiTheme="minorHAnsi" w:hAnsiTheme="minorHAnsi"/>
          <w:sz w:val="22"/>
          <w:szCs w:val="22"/>
          <w:lang w:val="en-US"/>
        </w:rPr>
        <w:t>. 431-448.</w:t>
      </w:r>
    </w:p>
  </w:endnote>
  <w:endnote w:id="7">
    <w:p w:rsidR="00430FCA" w:rsidRPr="0090462F" w:rsidRDefault="00430FCA" w:rsidP="0014464D">
      <w:pPr>
        <w:pStyle w:val="Eindnoottekst"/>
        <w:rPr>
          <w:rFonts w:asciiTheme="minorHAnsi" w:hAnsiTheme="minorHAnsi"/>
          <w:sz w:val="22"/>
          <w:szCs w:val="22"/>
          <w:lang w:val="en-US"/>
        </w:rPr>
      </w:pPr>
      <w:r w:rsidRPr="00C13241">
        <w:rPr>
          <w:rStyle w:val="Eindnootmarkering"/>
          <w:rFonts w:asciiTheme="minorHAnsi" w:hAnsiTheme="minorHAnsi"/>
          <w:sz w:val="22"/>
          <w:szCs w:val="22"/>
        </w:rPr>
        <w:endnoteRef/>
      </w:r>
      <w:r w:rsidRPr="0090462F">
        <w:rPr>
          <w:rFonts w:asciiTheme="minorHAnsi" w:hAnsiTheme="minorHAnsi"/>
          <w:sz w:val="22"/>
          <w:szCs w:val="22"/>
          <w:lang w:val="en-US"/>
        </w:rPr>
        <w:t xml:space="preserve"> Li, C.M., Zhang, X., Hoffman, H.J. &amp; </w:t>
      </w:r>
      <w:proofErr w:type="spellStart"/>
      <w:r w:rsidRPr="0090462F">
        <w:rPr>
          <w:rFonts w:asciiTheme="minorHAnsi" w:hAnsiTheme="minorHAnsi"/>
          <w:sz w:val="22"/>
          <w:szCs w:val="22"/>
          <w:lang w:val="en-US"/>
        </w:rPr>
        <w:t>Cotch</w:t>
      </w:r>
      <w:proofErr w:type="spellEnd"/>
      <w:r w:rsidRPr="0090462F">
        <w:rPr>
          <w:rFonts w:asciiTheme="minorHAnsi" w:hAnsiTheme="minorHAnsi"/>
          <w:sz w:val="22"/>
          <w:szCs w:val="22"/>
          <w:lang w:val="en-US"/>
        </w:rPr>
        <w:t>, M.F. (2014). Hearing Impairment Associated With Depression in US Adults, National Health and Nutrition Examination Survey 2005-2010. JAMA-Otolaryngology – Head &amp; Neck Surgery. 140; 4.</w:t>
      </w:r>
    </w:p>
  </w:endnote>
  <w:endnote w:id="8">
    <w:p w:rsidR="00430FCA" w:rsidRPr="0090462F" w:rsidRDefault="00430FCA" w:rsidP="0014464D">
      <w:pPr>
        <w:pStyle w:val="Eindnoottekst"/>
        <w:rPr>
          <w:rFonts w:asciiTheme="minorHAnsi" w:hAnsiTheme="minorHAnsi"/>
          <w:sz w:val="22"/>
          <w:szCs w:val="22"/>
          <w:lang w:val="en-US"/>
        </w:rPr>
      </w:pPr>
      <w:r w:rsidRPr="00C13241">
        <w:rPr>
          <w:rStyle w:val="Eindnootmarkering"/>
          <w:rFonts w:asciiTheme="minorHAnsi" w:hAnsiTheme="minorHAnsi"/>
          <w:sz w:val="22"/>
          <w:szCs w:val="22"/>
        </w:rPr>
        <w:endnoteRef/>
      </w:r>
      <w:r w:rsidRPr="0090462F">
        <w:rPr>
          <w:rFonts w:asciiTheme="minorHAnsi" w:hAnsiTheme="minorHAnsi"/>
          <w:sz w:val="22"/>
          <w:szCs w:val="22"/>
          <w:lang w:val="en-US"/>
        </w:rPr>
        <w:t xml:space="preserve"> </w:t>
      </w:r>
      <w:proofErr w:type="spellStart"/>
      <w:r w:rsidRPr="0090462F">
        <w:rPr>
          <w:rFonts w:asciiTheme="minorHAnsi" w:hAnsiTheme="minorHAnsi"/>
          <w:sz w:val="22"/>
          <w:szCs w:val="22"/>
          <w:lang w:val="en-US"/>
        </w:rPr>
        <w:t>Nachtegaal</w:t>
      </w:r>
      <w:proofErr w:type="spellEnd"/>
      <w:r w:rsidRPr="0090462F">
        <w:rPr>
          <w:rFonts w:asciiTheme="minorHAnsi" w:hAnsiTheme="minorHAnsi"/>
          <w:sz w:val="22"/>
          <w:szCs w:val="22"/>
          <w:lang w:val="en-US"/>
        </w:rPr>
        <w:t xml:space="preserve">, J., </w:t>
      </w:r>
      <w:proofErr w:type="spellStart"/>
      <w:r w:rsidRPr="0090462F">
        <w:rPr>
          <w:rFonts w:asciiTheme="minorHAnsi" w:hAnsiTheme="minorHAnsi"/>
          <w:sz w:val="22"/>
          <w:szCs w:val="22"/>
          <w:lang w:val="en-US"/>
        </w:rPr>
        <w:t>Kuik</w:t>
      </w:r>
      <w:proofErr w:type="spellEnd"/>
      <w:r w:rsidRPr="0090462F">
        <w:rPr>
          <w:rFonts w:asciiTheme="minorHAnsi" w:hAnsiTheme="minorHAnsi"/>
          <w:sz w:val="22"/>
          <w:szCs w:val="22"/>
          <w:lang w:val="en-US"/>
        </w:rPr>
        <w:t xml:space="preserve">, D. J., </w:t>
      </w:r>
      <w:proofErr w:type="spellStart"/>
      <w:r w:rsidRPr="0090462F">
        <w:rPr>
          <w:rFonts w:asciiTheme="minorHAnsi" w:hAnsiTheme="minorHAnsi"/>
          <w:sz w:val="22"/>
          <w:szCs w:val="22"/>
          <w:lang w:val="en-US"/>
        </w:rPr>
        <w:t>Anema</w:t>
      </w:r>
      <w:proofErr w:type="spellEnd"/>
      <w:r w:rsidRPr="0090462F">
        <w:rPr>
          <w:rFonts w:asciiTheme="minorHAnsi" w:hAnsiTheme="minorHAnsi"/>
          <w:sz w:val="22"/>
          <w:szCs w:val="22"/>
          <w:lang w:val="en-US"/>
        </w:rPr>
        <w:t xml:space="preserve">, J. R., </w:t>
      </w:r>
      <w:proofErr w:type="spellStart"/>
      <w:r w:rsidRPr="0090462F">
        <w:rPr>
          <w:rFonts w:asciiTheme="minorHAnsi" w:hAnsiTheme="minorHAnsi"/>
          <w:sz w:val="22"/>
          <w:szCs w:val="22"/>
          <w:lang w:val="en-US"/>
        </w:rPr>
        <w:t>Goverts</w:t>
      </w:r>
      <w:proofErr w:type="spellEnd"/>
      <w:r w:rsidRPr="0090462F">
        <w:rPr>
          <w:rFonts w:asciiTheme="minorHAnsi" w:hAnsiTheme="minorHAnsi"/>
          <w:sz w:val="22"/>
          <w:szCs w:val="22"/>
          <w:lang w:val="en-US"/>
        </w:rPr>
        <w:t>, S. T., Festen, J. M., &amp; Kramer, S. E. (2009). Hearing status, need for recovery after work, and psychosocial work characteristics: Results from an internet-based national survey on hearing. International Journal of Audiology, 48, 684–691.</w:t>
      </w:r>
    </w:p>
  </w:endnote>
  <w:endnote w:id="9">
    <w:p w:rsidR="00430FCA" w:rsidRPr="00074A75" w:rsidRDefault="00430FCA">
      <w:pPr>
        <w:pStyle w:val="Eindnoottekst"/>
        <w:rPr>
          <w:lang w:val="en-US"/>
        </w:rPr>
      </w:pPr>
      <w:r>
        <w:rPr>
          <w:rStyle w:val="Eindnootmarkering"/>
        </w:rPr>
        <w:endnoteRef/>
      </w:r>
      <w:r w:rsidRPr="00074A75">
        <w:rPr>
          <w:lang w:val="en-US"/>
        </w:rPr>
        <w:t xml:space="preserve"> </w:t>
      </w:r>
      <w:r w:rsidRPr="006906EC">
        <w:rPr>
          <w:rFonts w:asciiTheme="minorHAnsi" w:hAnsiTheme="minorHAnsi"/>
          <w:sz w:val="22"/>
          <w:szCs w:val="22"/>
          <w:lang w:val="en-US"/>
        </w:rPr>
        <w:t xml:space="preserve">World Health </w:t>
      </w:r>
      <w:proofErr w:type="spellStart"/>
      <w:r w:rsidRPr="006906EC">
        <w:rPr>
          <w:rFonts w:asciiTheme="minorHAnsi" w:hAnsiTheme="minorHAnsi"/>
          <w:sz w:val="22"/>
          <w:szCs w:val="22"/>
          <w:lang w:val="en-US"/>
        </w:rPr>
        <w:t>Organisation</w:t>
      </w:r>
      <w:proofErr w:type="spellEnd"/>
      <w:r w:rsidRPr="006906EC">
        <w:rPr>
          <w:rFonts w:asciiTheme="minorHAnsi" w:hAnsiTheme="minorHAnsi"/>
          <w:sz w:val="22"/>
          <w:szCs w:val="22"/>
          <w:lang w:val="en-US"/>
        </w:rPr>
        <w:t xml:space="preserve">. Hearing loss due to recreational exposure to </w:t>
      </w:r>
      <w:r>
        <w:rPr>
          <w:rFonts w:asciiTheme="minorHAnsi" w:hAnsiTheme="minorHAnsi"/>
          <w:sz w:val="22"/>
          <w:szCs w:val="22"/>
          <w:lang w:val="en-US"/>
        </w:rPr>
        <w:t>l</w:t>
      </w:r>
      <w:r w:rsidRPr="006906EC">
        <w:rPr>
          <w:rFonts w:asciiTheme="minorHAnsi" w:hAnsiTheme="minorHAnsi"/>
          <w:sz w:val="22"/>
          <w:szCs w:val="22"/>
          <w:lang w:val="en-US"/>
        </w:rPr>
        <w:t xml:space="preserve">oud sounds, </w:t>
      </w:r>
      <w:r>
        <w:rPr>
          <w:rFonts w:asciiTheme="minorHAnsi" w:hAnsiTheme="minorHAnsi"/>
          <w:sz w:val="22"/>
          <w:szCs w:val="22"/>
          <w:lang w:val="en-US"/>
        </w:rPr>
        <w:t>a review</w:t>
      </w:r>
      <w:r w:rsidRPr="006906EC">
        <w:rPr>
          <w:rFonts w:asciiTheme="minorHAnsi" w:hAnsiTheme="minorHAnsi"/>
          <w:sz w:val="22"/>
          <w:szCs w:val="22"/>
          <w:lang w:val="en-US"/>
        </w:rPr>
        <w:t xml:space="preserve"> (2015)</w:t>
      </w:r>
    </w:p>
  </w:endnote>
  <w:endnote w:id="10">
    <w:p w:rsidR="00430FCA" w:rsidRPr="0090462F" w:rsidRDefault="00430FCA" w:rsidP="00C82182">
      <w:pPr>
        <w:pStyle w:val="Eindnoottekst"/>
        <w:rPr>
          <w:rFonts w:asciiTheme="minorHAnsi" w:hAnsiTheme="minorHAnsi"/>
          <w:sz w:val="22"/>
          <w:szCs w:val="22"/>
          <w:lang w:val="en-US"/>
        </w:rPr>
      </w:pPr>
      <w:r w:rsidRPr="00C13241">
        <w:rPr>
          <w:rStyle w:val="Eindnootmarkering"/>
          <w:rFonts w:asciiTheme="minorHAnsi" w:hAnsiTheme="minorHAnsi"/>
          <w:sz w:val="22"/>
          <w:szCs w:val="22"/>
        </w:rPr>
        <w:endnoteRef/>
      </w:r>
      <w:r w:rsidRPr="0090462F">
        <w:rPr>
          <w:rFonts w:asciiTheme="minorHAnsi" w:hAnsiTheme="minorHAnsi"/>
          <w:sz w:val="22"/>
          <w:szCs w:val="22"/>
          <w:lang w:val="en-US"/>
        </w:rPr>
        <w:t xml:space="preserve"> Ruben, R. J. (2001). Redefining the Survival of the Fittest: Communication Disorders in the 21st Century. The Laryngoscope, 110: 241.</w:t>
      </w:r>
    </w:p>
  </w:endnote>
  <w:endnote w:id="11">
    <w:p w:rsidR="00430FCA" w:rsidRPr="0090462F" w:rsidRDefault="00430FCA" w:rsidP="00C82182">
      <w:pPr>
        <w:pStyle w:val="Eindnoottekst"/>
        <w:rPr>
          <w:rFonts w:asciiTheme="minorHAnsi" w:hAnsiTheme="minorHAnsi"/>
          <w:sz w:val="22"/>
          <w:szCs w:val="22"/>
          <w:lang w:val="en-US"/>
        </w:rPr>
      </w:pPr>
      <w:r w:rsidRPr="00C13241">
        <w:rPr>
          <w:rStyle w:val="Eindnootmarkering"/>
          <w:rFonts w:asciiTheme="minorHAnsi" w:hAnsiTheme="minorHAnsi"/>
          <w:sz w:val="22"/>
          <w:szCs w:val="22"/>
        </w:rPr>
        <w:endnoteRef/>
      </w:r>
      <w:r w:rsidRPr="0090462F">
        <w:rPr>
          <w:rFonts w:asciiTheme="minorHAnsi" w:hAnsiTheme="minorHAnsi"/>
          <w:sz w:val="22"/>
          <w:szCs w:val="22"/>
          <w:lang w:val="en-US"/>
        </w:rPr>
        <w:t xml:space="preserve"> Shield, B. (2006). Evaluation of the social and economic costs of hearing impairment. Hear-it report.</w:t>
      </w:r>
    </w:p>
  </w:endnote>
  <w:endnote w:id="12">
    <w:p w:rsidR="00430FCA" w:rsidRPr="0090462F" w:rsidRDefault="00430FCA" w:rsidP="0090462F">
      <w:pPr>
        <w:pStyle w:val="Eindnoottekst"/>
        <w:rPr>
          <w:rFonts w:asciiTheme="minorHAnsi" w:hAnsiTheme="minorHAnsi"/>
          <w:sz w:val="22"/>
          <w:szCs w:val="22"/>
          <w:lang w:val="en-US"/>
        </w:rPr>
      </w:pPr>
      <w:r w:rsidRPr="00C13241">
        <w:rPr>
          <w:rStyle w:val="Eindnootmarkering"/>
          <w:rFonts w:asciiTheme="minorHAnsi" w:hAnsiTheme="minorHAnsi"/>
          <w:sz w:val="22"/>
          <w:szCs w:val="22"/>
        </w:rPr>
        <w:endnoteRef/>
      </w:r>
      <w:r w:rsidRPr="0090462F">
        <w:rPr>
          <w:rFonts w:asciiTheme="minorHAnsi" w:hAnsiTheme="minorHAnsi"/>
          <w:sz w:val="22"/>
          <w:szCs w:val="22"/>
          <w:lang w:val="en-US"/>
        </w:rPr>
        <w:t xml:space="preserve"> Maes, I.H.L., Cima, R.F.F., </w:t>
      </w:r>
      <w:proofErr w:type="spellStart"/>
      <w:r w:rsidRPr="0090462F">
        <w:rPr>
          <w:rFonts w:asciiTheme="minorHAnsi" w:hAnsiTheme="minorHAnsi"/>
          <w:sz w:val="22"/>
          <w:szCs w:val="22"/>
          <w:lang w:val="en-US"/>
        </w:rPr>
        <w:t>Vlaeyen</w:t>
      </w:r>
      <w:proofErr w:type="spellEnd"/>
      <w:r w:rsidRPr="0090462F">
        <w:rPr>
          <w:rFonts w:asciiTheme="minorHAnsi" w:hAnsiTheme="minorHAnsi"/>
          <w:sz w:val="22"/>
          <w:szCs w:val="22"/>
          <w:lang w:val="en-US"/>
        </w:rPr>
        <w:t xml:space="preserve">, J.W., </w:t>
      </w:r>
      <w:proofErr w:type="spellStart"/>
      <w:r w:rsidRPr="0090462F">
        <w:rPr>
          <w:rFonts w:asciiTheme="minorHAnsi" w:hAnsiTheme="minorHAnsi"/>
          <w:sz w:val="22"/>
          <w:szCs w:val="22"/>
          <w:lang w:val="en-US"/>
        </w:rPr>
        <w:t>Anteunuis</w:t>
      </w:r>
      <w:proofErr w:type="spellEnd"/>
      <w:r w:rsidRPr="0090462F">
        <w:rPr>
          <w:rFonts w:asciiTheme="minorHAnsi" w:hAnsiTheme="minorHAnsi"/>
          <w:sz w:val="22"/>
          <w:szCs w:val="22"/>
          <w:lang w:val="en-US"/>
        </w:rPr>
        <w:t>, L.J.C. &amp; Joore, M.A. (2013) Tinnitus: A Cost</w:t>
      </w:r>
    </w:p>
    <w:p w:rsidR="00430FCA" w:rsidRPr="0090462F" w:rsidRDefault="00430FCA" w:rsidP="0090462F">
      <w:pPr>
        <w:pStyle w:val="Eindnoottekst"/>
        <w:rPr>
          <w:rFonts w:asciiTheme="minorHAnsi" w:hAnsiTheme="minorHAnsi"/>
          <w:sz w:val="22"/>
          <w:szCs w:val="22"/>
          <w:lang w:val="en-US"/>
        </w:rPr>
      </w:pPr>
      <w:r w:rsidRPr="0090462F">
        <w:rPr>
          <w:rFonts w:asciiTheme="minorHAnsi" w:hAnsiTheme="minorHAnsi"/>
          <w:sz w:val="22"/>
          <w:szCs w:val="22"/>
          <w:lang w:val="en-US"/>
        </w:rPr>
        <w:t>Study. Ear &amp; Hearing 34: 508-514.</w:t>
      </w:r>
    </w:p>
  </w:endnote>
  <w:endnote w:id="13">
    <w:p w:rsidR="00430FCA" w:rsidRPr="0051578E" w:rsidRDefault="00430FCA" w:rsidP="00C82182">
      <w:pPr>
        <w:pStyle w:val="Eindnoottekst"/>
        <w:rPr>
          <w:rFonts w:asciiTheme="minorHAnsi" w:hAnsiTheme="minorHAnsi"/>
          <w:sz w:val="22"/>
          <w:szCs w:val="22"/>
          <w:lang w:val="en-US"/>
        </w:rPr>
      </w:pPr>
      <w:r w:rsidRPr="00C13241">
        <w:rPr>
          <w:rStyle w:val="Eindnootmarkering"/>
          <w:rFonts w:asciiTheme="minorHAnsi" w:hAnsiTheme="minorHAnsi"/>
          <w:sz w:val="22"/>
          <w:szCs w:val="22"/>
        </w:rPr>
        <w:endnoteRef/>
      </w:r>
      <w:r w:rsidRPr="0090462F">
        <w:rPr>
          <w:rFonts w:asciiTheme="minorHAnsi" w:hAnsiTheme="minorHAnsi"/>
          <w:sz w:val="22"/>
          <w:szCs w:val="22"/>
          <w:lang w:val="en-US"/>
        </w:rPr>
        <w:t xml:space="preserve"> </w:t>
      </w:r>
      <w:proofErr w:type="spellStart"/>
      <w:r w:rsidRPr="0090462F">
        <w:rPr>
          <w:rFonts w:asciiTheme="minorHAnsi" w:hAnsiTheme="minorHAnsi"/>
          <w:sz w:val="22"/>
          <w:szCs w:val="22"/>
          <w:lang w:val="en-US"/>
        </w:rPr>
        <w:t>Parving</w:t>
      </w:r>
      <w:proofErr w:type="spellEnd"/>
      <w:r w:rsidRPr="0090462F">
        <w:rPr>
          <w:rFonts w:asciiTheme="minorHAnsi" w:hAnsiTheme="minorHAnsi"/>
          <w:sz w:val="22"/>
          <w:szCs w:val="22"/>
          <w:lang w:val="en-US"/>
        </w:rPr>
        <w:t xml:space="preserve">, A., &amp; Christensen, B. (1993). Training and employment in hearing-impaired subjects at 20–35 years of age. </w:t>
      </w:r>
      <w:r w:rsidRPr="0051578E">
        <w:rPr>
          <w:rFonts w:asciiTheme="minorHAnsi" w:hAnsiTheme="minorHAnsi"/>
          <w:sz w:val="22"/>
          <w:szCs w:val="22"/>
          <w:lang w:val="en-US"/>
        </w:rPr>
        <w:t>Scandinavian Audiology, 22, 133–139.</w:t>
      </w:r>
    </w:p>
  </w:endnote>
  <w:endnote w:id="14">
    <w:p w:rsidR="00430FCA" w:rsidRPr="00F97205" w:rsidRDefault="00430FCA" w:rsidP="00C82182">
      <w:pPr>
        <w:pStyle w:val="Eindnoottekst"/>
        <w:rPr>
          <w:rFonts w:asciiTheme="minorHAnsi" w:hAnsiTheme="minorHAnsi"/>
          <w:sz w:val="22"/>
          <w:szCs w:val="22"/>
          <w:lang w:val="en-US"/>
        </w:rPr>
      </w:pPr>
      <w:r w:rsidRPr="00C13241">
        <w:rPr>
          <w:rStyle w:val="Eindnootmarkering"/>
          <w:rFonts w:asciiTheme="minorHAnsi" w:hAnsiTheme="minorHAnsi"/>
          <w:sz w:val="22"/>
          <w:szCs w:val="22"/>
        </w:rPr>
        <w:endnoteRef/>
      </w:r>
      <w:r w:rsidRPr="0051578E">
        <w:rPr>
          <w:rFonts w:asciiTheme="minorHAnsi" w:hAnsiTheme="minorHAnsi"/>
          <w:sz w:val="22"/>
          <w:szCs w:val="22"/>
          <w:lang w:val="en-US"/>
        </w:rPr>
        <w:t xml:space="preserve"> </w:t>
      </w:r>
      <w:proofErr w:type="spellStart"/>
      <w:r w:rsidRPr="0051578E">
        <w:rPr>
          <w:rFonts w:asciiTheme="minorHAnsi" w:hAnsiTheme="minorHAnsi"/>
          <w:sz w:val="22"/>
          <w:szCs w:val="22"/>
          <w:lang w:val="en-US"/>
        </w:rPr>
        <w:t>Danermark</w:t>
      </w:r>
      <w:proofErr w:type="spellEnd"/>
      <w:r w:rsidRPr="0051578E">
        <w:rPr>
          <w:rFonts w:asciiTheme="minorHAnsi" w:hAnsiTheme="minorHAnsi"/>
          <w:sz w:val="22"/>
          <w:szCs w:val="22"/>
          <w:lang w:val="en-US"/>
        </w:rPr>
        <w:t xml:space="preserve">, B., &amp; </w:t>
      </w:r>
      <w:proofErr w:type="spellStart"/>
      <w:r w:rsidRPr="0051578E">
        <w:rPr>
          <w:rFonts w:asciiTheme="minorHAnsi" w:hAnsiTheme="minorHAnsi"/>
          <w:sz w:val="22"/>
          <w:szCs w:val="22"/>
          <w:lang w:val="en-US"/>
        </w:rPr>
        <w:t>Gellerstedt</w:t>
      </w:r>
      <w:proofErr w:type="spellEnd"/>
      <w:r w:rsidRPr="0051578E">
        <w:rPr>
          <w:rFonts w:asciiTheme="minorHAnsi" w:hAnsiTheme="minorHAnsi"/>
          <w:sz w:val="22"/>
          <w:szCs w:val="22"/>
          <w:lang w:val="en-US"/>
        </w:rPr>
        <w:t xml:space="preserve">, L. C. (2004). </w:t>
      </w:r>
      <w:r w:rsidRPr="0090462F">
        <w:rPr>
          <w:rFonts w:asciiTheme="minorHAnsi" w:hAnsiTheme="minorHAnsi"/>
          <w:sz w:val="22"/>
          <w:szCs w:val="22"/>
          <w:lang w:val="en-US"/>
        </w:rPr>
        <w:t xml:space="preserve">Psychosocial work environment, hearing impairment and health. </w:t>
      </w:r>
      <w:r w:rsidRPr="003069CD">
        <w:rPr>
          <w:rFonts w:asciiTheme="minorHAnsi" w:hAnsiTheme="minorHAnsi"/>
          <w:sz w:val="22"/>
          <w:szCs w:val="22"/>
          <w:lang w:val="en-US"/>
        </w:rPr>
        <w:t>International Journal of Audiology, 43, 383–389.</w:t>
      </w:r>
    </w:p>
  </w:endnote>
  <w:endnote w:id="15">
    <w:p w:rsidR="00430FCA" w:rsidRPr="00D861AE" w:rsidRDefault="00430FCA" w:rsidP="00D861AE">
      <w:pPr>
        <w:pStyle w:val="Eindnoottekst"/>
        <w:rPr>
          <w:lang w:val="en-US"/>
        </w:rPr>
      </w:pPr>
      <w:r>
        <w:rPr>
          <w:rStyle w:val="Eindnootmarkering"/>
        </w:rPr>
        <w:endnoteRef/>
      </w:r>
      <w:r w:rsidRPr="00D861AE">
        <w:rPr>
          <w:lang w:val="en-US"/>
        </w:rPr>
        <w:t xml:space="preserve"> </w:t>
      </w:r>
      <w:proofErr w:type="spellStart"/>
      <w:r w:rsidRPr="00345003">
        <w:rPr>
          <w:rFonts w:asciiTheme="minorHAnsi" w:hAnsiTheme="minorHAnsi"/>
          <w:sz w:val="22"/>
          <w:szCs w:val="22"/>
          <w:lang w:val="en-US"/>
        </w:rPr>
        <w:t>Hasson</w:t>
      </w:r>
      <w:proofErr w:type="spellEnd"/>
      <w:r w:rsidRPr="00345003">
        <w:rPr>
          <w:rFonts w:asciiTheme="minorHAnsi" w:hAnsiTheme="minorHAnsi"/>
          <w:sz w:val="22"/>
          <w:szCs w:val="22"/>
          <w:lang w:val="en-US"/>
        </w:rPr>
        <w:t xml:space="preserve">, D., Theorell, T., </w:t>
      </w:r>
      <w:proofErr w:type="spellStart"/>
      <w:r w:rsidRPr="00345003">
        <w:rPr>
          <w:rFonts w:asciiTheme="minorHAnsi" w:hAnsiTheme="minorHAnsi"/>
          <w:sz w:val="22"/>
          <w:szCs w:val="22"/>
          <w:lang w:val="en-US"/>
        </w:rPr>
        <w:t>Westerlund</w:t>
      </w:r>
      <w:proofErr w:type="spellEnd"/>
      <w:r w:rsidRPr="00345003">
        <w:rPr>
          <w:rFonts w:asciiTheme="minorHAnsi" w:hAnsiTheme="minorHAnsi"/>
          <w:sz w:val="22"/>
          <w:szCs w:val="22"/>
          <w:lang w:val="en-US"/>
        </w:rPr>
        <w:t xml:space="preserve">, H. &amp; </w:t>
      </w:r>
      <w:proofErr w:type="spellStart"/>
      <w:r w:rsidRPr="00345003">
        <w:rPr>
          <w:rFonts w:asciiTheme="minorHAnsi" w:hAnsiTheme="minorHAnsi"/>
          <w:sz w:val="22"/>
          <w:szCs w:val="22"/>
          <w:lang w:val="en-US"/>
        </w:rPr>
        <w:t>Canlon</w:t>
      </w:r>
      <w:proofErr w:type="spellEnd"/>
      <w:r w:rsidRPr="00345003">
        <w:rPr>
          <w:rFonts w:asciiTheme="minorHAnsi" w:hAnsiTheme="minorHAnsi"/>
          <w:sz w:val="22"/>
          <w:szCs w:val="22"/>
          <w:lang w:val="en-US"/>
        </w:rPr>
        <w:t>, B. (2010). Prevalence and characteristics of hearing problems in a working and non-working Swedish population. Journal of Epidemiology &amp; Community Health, 64, 453–460.</w:t>
      </w:r>
    </w:p>
  </w:endnote>
  <w:endnote w:id="16">
    <w:p w:rsidR="00430FCA" w:rsidRPr="00C13241" w:rsidRDefault="00430FCA" w:rsidP="00112287">
      <w:pPr>
        <w:rPr>
          <w:rFonts w:asciiTheme="minorHAnsi" w:hAnsiTheme="minorHAnsi" w:cs="Arial"/>
          <w:sz w:val="22"/>
          <w:szCs w:val="22"/>
          <w:lang w:val="en-US"/>
        </w:rPr>
      </w:pPr>
      <w:r w:rsidRPr="00C13241">
        <w:rPr>
          <w:rStyle w:val="Eindnootmarkering"/>
          <w:rFonts w:asciiTheme="minorHAnsi" w:hAnsiTheme="minorHAnsi"/>
          <w:sz w:val="22"/>
          <w:szCs w:val="22"/>
        </w:rPr>
        <w:endnoteRef/>
      </w:r>
      <w:proofErr w:type="spellStart"/>
      <w:r w:rsidRPr="00C13241">
        <w:rPr>
          <w:rFonts w:asciiTheme="minorHAnsi" w:hAnsiTheme="minorHAnsi" w:cs="Arial"/>
          <w:sz w:val="22"/>
          <w:szCs w:val="22"/>
          <w:lang w:val="en-US"/>
        </w:rPr>
        <w:t>Shargorodsky</w:t>
      </w:r>
      <w:proofErr w:type="spellEnd"/>
      <w:r w:rsidRPr="00C13241">
        <w:rPr>
          <w:rFonts w:asciiTheme="minorHAnsi" w:hAnsiTheme="minorHAnsi" w:cs="Arial"/>
          <w:sz w:val="22"/>
          <w:szCs w:val="22"/>
          <w:lang w:val="en-US"/>
        </w:rPr>
        <w:t xml:space="preserve">, J., </w:t>
      </w:r>
      <w:proofErr w:type="spellStart"/>
      <w:r w:rsidRPr="00C13241">
        <w:rPr>
          <w:rFonts w:asciiTheme="minorHAnsi" w:hAnsiTheme="minorHAnsi" w:cs="Arial"/>
          <w:sz w:val="22"/>
          <w:szCs w:val="22"/>
          <w:lang w:val="en-US"/>
        </w:rPr>
        <w:t>Curhan</w:t>
      </w:r>
      <w:proofErr w:type="spellEnd"/>
      <w:r w:rsidRPr="00C13241">
        <w:rPr>
          <w:rFonts w:asciiTheme="minorHAnsi" w:hAnsiTheme="minorHAnsi" w:cs="Arial"/>
          <w:sz w:val="22"/>
          <w:szCs w:val="22"/>
          <w:lang w:val="en-US"/>
        </w:rPr>
        <w:t xml:space="preserve">, S., </w:t>
      </w:r>
      <w:proofErr w:type="spellStart"/>
      <w:r w:rsidRPr="00C13241">
        <w:rPr>
          <w:rFonts w:asciiTheme="minorHAnsi" w:hAnsiTheme="minorHAnsi" w:cs="Arial"/>
          <w:sz w:val="22"/>
          <w:szCs w:val="22"/>
          <w:lang w:val="en-US"/>
        </w:rPr>
        <w:t>Curhan</w:t>
      </w:r>
      <w:proofErr w:type="spellEnd"/>
      <w:r w:rsidRPr="00C13241">
        <w:rPr>
          <w:rFonts w:asciiTheme="minorHAnsi" w:hAnsiTheme="minorHAnsi" w:cs="Arial"/>
          <w:sz w:val="22"/>
          <w:szCs w:val="22"/>
          <w:lang w:val="en-US"/>
        </w:rPr>
        <w:t xml:space="preserve">, G. </w:t>
      </w:r>
      <w:proofErr w:type="spellStart"/>
      <w:r w:rsidRPr="00C13241">
        <w:rPr>
          <w:rFonts w:asciiTheme="minorHAnsi" w:hAnsiTheme="minorHAnsi" w:cs="Arial"/>
          <w:sz w:val="22"/>
          <w:szCs w:val="22"/>
          <w:lang w:val="en-US"/>
        </w:rPr>
        <w:t>Eavey</w:t>
      </w:r>
      <w:proofErr w:type="spellEnd"/>
      <w:r w:rsidRPr="00C13241">
        <w:rPr>
          <w:rFonts w:asciiTheme="minorHAnsi" w:hAnsiTheme="minorHAnsi" w:cs="Arial"/>
          <w:sz w:val="22"/>
          <w:szCs w:val="22"/>
          <w:lang w:val="en-US"/>
        </w:rPr>
        <w:t xml:space="preserve">, R.: Journal of the American Medical Association, </w:t>
      </w:r>
      <w:proofErr w:type="spellStart"/>
      <w:r w:rsidRPr="00C13241">
        <w:rPr>
          <w:rFonts w:asciiTheme="minorHAnsi" w:hAnsiTheme="minorHAnsi" w:cs="Arial"/>
          <w:sz w:val="22"/>
          <w:szCs w:val="22"/>
          <w:lang w:val="en-US"/>
        </w:rPr>
        <w:t>augustus</w:t>
      </w:r>
      <w:proofErr w:type="spellEnd"/>
      <w:r w:rsidRPr="00C13241">
        <w:rPr>
          <w:rFonts w:asciiTheme="minorHAnsi" w:hAnsiTheme="minorHAnsi" w:cs="Arial"/>
          <w:sz w:val="22"/>
          <w:szCs w:val="22"/>
          <w:lang w:val="en-US"/>
        </w:rPr>
        <w:t xml:space="preserve"> 2010.</w:t>
      </w:r>
    </w:p>
  </w:endnote>
  <w:endnote w:id="17">
    <w:p w:rsidR="00430FCA" w:rsidRPr="00C13241" w:rsidRDefault="00430FCA" w:rsidP="00112287">
      <w:pPr>
        <w:rPr>
          <w:rFonts w:asciiTheme="minorHAnsi" w:hAnsiTheme="minorHAnsi" w:cs="Arial"/>
          <w:sz w:val="22"/>
          <w:szCs w:val="22"/>
          <w:lang w:val="en-US"/>
        </w:rPr>
      </w:pPr>
      <w:r w:rsidRPr="00C13241">
        <w:rPr>
          <w:rStyle w:val="Eindnootmarkering"/>
          <w:rFonts w:asciiTheme="minorHAnsi" w:hAnsiTheme="minorHAnsi"/>
          <w:sz w:val="22"/>
          <w:szCs w:val="22"/>
        </w:rPr>
        <w:endnoteRef/>
      </w:r>
      <w:r w:rsidRPr="00C13241">
        <w:rPr>
          <w:rFonts w:asciiTheme="minorHAnsi" w:hAnsiTheme="minorHAnsi" w:cs="Arial"/>
          <w:sz w:val="22"/>
          <w:szCs w:val="22"/>
          <w:lang w:val="en-US"/>
        </w:rPr>
        <w:t xml:space="preserve">Sheikh Rashid, M., Leensen, M.C.J., Dreschler, W.A. Report online hearing tests 2010-2014: Five years of Oorcheck &amp; </w:t>
      </w:r>
      <w:proofErr w:type="spellStart"/>
      <w:r w:rsidRPr="00C13241">
        <w:rPr>
          <w:rFonts w:asciiTheme="minorHAnsi" w:hAnsiTheme="minorHAnsi" w:cs="Arial"/>
          <w:sz w:val="22"/>
          <w:szCs w:val="22"/>
          <w:lang w:val="en-US"/>
        </w:rPr>
        <w:t>Hoorscan</w:t>
      </w:r>
      <w:proofErr w:type="spellEnd"/>
      <w:r w:rsidRPr="00C13241">
        <w:rPr>
          <w:rFonts w:asciiTheme="minorHAnsi" w:hAnsiTheme="minorHAnsi" w:cs="Arial"/>
          <w:sz w:val="22"/>
          <w:szCs w:val="22"/>
          <w:lang w:val="en-US"/>
        </w:rPr>
        <w:t xml:space="preserve">. </w:t>
      </w:r>
      <w:proofErr w:type="spellStart"/>
      <w:r w:rsidRPr="00C13241">
        <w:rPr>
          <w:rFonts w:asciiTheme="minorHAnsi" w:hAnsiTheme="minorHAnsi" w:cs="Arial"/>
          <w:sz w:val="22"/>
          <w:szCs w:val="22"/>
          <w:lang w:val="en-US"/>
        </w:rPr>
        <w:t>Nationale</w:t>
      </w:r>
      <w:proofErr w:type="spellEnd"/>
      <w:r w:rsidRPr="00C13241">
        <w:rPr>
          <w:rFonts w:asciiTheme="minorHAnsi" w:hAnsiTheme="minorHAnsi" w:cs="Arial"/>
          <w:sz w:val="22"/>
          <w:szCs w:val="22"/>
          <w:lang w:val="en-US"/>
        </w:rPr>
        <w:t xml:space="preserve"> Hoorstichting, 2015</w:t>
      </w:r>
    </w:p>
  </w:endnote>
  <w:endnote w:id="18">
    <w:p w:rsidR="00430FCA" w:rsidRPr="00F97205" w:rsidRDefault="00430FCA" w:rsidP="007065EC">
      <w:pPr>
        <w:pStyle w:val="Eindnoottekst"/>
        <w:rPr>
          <w:rFonts w:asciiTheme="minorHAnsi" w:hAnsiTheme="minorHAnsi"/>
          <w:sz w:val="22"/>
          <w:szCs w:val="22"/>
          <w:lang w:val="en-US"/>
        </w:rPr>
      </w:pPr>
      <w:r w:rsidRPr="005C5D67">
        <w:rPr>
          <w:rStyle w:val="Eindnootmarkering"/>
          <w:rFonts w:asciiTheme="minorHAnsi" w:hAnsiTheme="minorHAnsi"/>
          <w:sz w:val="22"/>
          <w:szCs w:val="22"/>
        </w:rPr>
        <w:endnoteRef/>
      </w:r>
      <w:r w:rsidRPr="005C5D67">
        <w:rPr>
          <w:rFonts w:asciiTheme="minorHAnsi" w:hAnsiTheme="minorHAnsi"/>
          <w:sz w:val="22"/>
          <w:szCs w:val="22"/>
          <w:lang w:val="en-US"/>
        </w:rPr>
        <w:t xml:space="preserve"> Beach, E., Williams, W., </w:t>
      </w:r>
      <w:proofErr w:type="spellStart"/>
      <w:r w:rsidRPr="005C5D67">
        <w:rPr>
          <w:rFonts w:asciiTheme="minorHAnsi" w:hAnsiTheme="minorHAnsi"/>
          <w:sz w:val="22"/>
          <w:szCs w:val="22"/>
          <w:lang w:val="en-US"/>
        </w:rPr>
        <w:t>Gilliver</w:t>
      </w:r>
      <w:proofErr w:type="spellEnd"/>
      <w:r w:rsidRPr="005C5D67">
        <w:rPr>
          <w:rFonts w:asciiTheme="minorHAnsi" w:hAnsiTheme="minorHAnsi"/>
          <w:sz w:val="22"/>
          <w:szCs w:val="22"/>
          <w:lang w:val="en-US"/>
        </w:rPr>
        <w:t>, M. (2013). Estimating young Australian adults’ risk of hearing damage from selected leisure activities</w:t>
      </w:r>
      <w:r>
        <w:rPr>
          <w:rFonts w:asciiTheme="minorHAnsi" w:hAnsiTheme="minorHAnsi"/>
          <w:sz w:val="22"/>
          <w:szCs w:val="22"/>
          <w:lang w:val="en-US"/>
        </w:rPr>
        <w:t xml:space="preserve">. </w:t>
      </w:r>
      <w:r w:rsidRPr="003069CD">
        <w:rPr>
          <w:rFonts w:asciiTheme="minorHAnsi" w:hAnsiTheme="minorHAnsi"/>
          <w:sz w:val="22"/>
          <w:szCs w:val="22"/>
          <w:lang w:val="en-US"/>
        </w:rPr>
        <w:t>Ear &amp; Hearing; 34, 75-82.</w:t>
      </w:r>
    </w:p>
  </w:endnote>
  <w:endnote w:id="19">
    <w:p w:rsidR="00430FCA" w:rsidRPr="00254FC7" w:rsidRDefault="00430FCA" w:rsidP="007065EC">
      <w:pPr>
        <w:pStyle w:val="Eindnoottekst"/>
        <w:rPr>
          <w:rFonts w:asciiTheme="minorHAnsi" w:hAnsiTheme="minorHAnsi"/>
          <w:sz w:val="22"/>
          <w:szCs w:val="22"/>
          <w:lang w:val="en-US"/>
        </w:rPr>
      </w:pPr>
      <w:r w:rsidRPr="005C5D67">
        <w:rPr>
          <w:rStyle w:val="Eindnootmarkering"/>
          <w:rFonts w:asciiTheme="minorHAnsi" w:hAnsiTheme="minorHAnsi"/>
          <w:sz w:val="22"/>
          <w:szCs w:val="22"/>
        </w:rPr>
        <w:endnoteRef/>
      </w:r>
      <w:r w:rsidRPr="005C5D67">
        <w:rPr>
          <w:rFonts w:asciiTheme="minorHAnsi" w:hAnsiTheme="minorHAnsi"/>
          <w:sz w:val="22"/>
          <w:szCs w:val="22"/>
          <w:lang w:val="en-US"/>
        </w:rPr>
        <w:t xml:space="preserve"> Vogel, I., Verschuure, H,, Ploeg, C.P. van der, </w:t>
      </w:r>
      <w:proofErr w:type="spellStart"/>
      <w:r w:rsidRPr="005C5D67">
        <w:rPr>
          <w:rFonts w:asciiTheme="minorHAnsi" w:hAnsiTheme="minorHAnsi"/>
          <w:sz w:val="22"/>
          <w:szCs w:val="22"/>
          <w:lang w:val="en-US"/>
        </w:rPr>
        <w:t>Brug</w:t>
      </w:r>
      <w:proofErr w:type="spellEnd"/>
      <w:r w:rsidRPr="005C5D67">
        <w:rPr>
          <w:rFonts w:asciiTheme="minorHAnsi" w:hAnsiTheme="minorHAnsi"/>
          <w:sz w:val="22"/>
          <w:szCs w:val="22"/>
          <w:lang w:val="en-US"/>
        </w:rPr>
        <w:t xml:space="preserve">, J, &amp; </w:t>
      </w:r>
      <w:proofErr w:type="spellStart"/>
      <w:r w:rsidRPr="005C5D67">
        <w:rPr>
          <w:rFonts w:asciiTheme="minorHAnsi" w:hAnsiTheme="minorHAnsi"/>
          <w:sz w:val="22"/>
          <w:szCs w:val="22"/>
          <w:lang w:val="en-US"/>
        </w:rPr>
        <w:t>Raat</w:t>
      </w:r>
      <w:proofErr w:type="spellEnd"/>
      <w:r w:rsidRPr="005C5D67">
        <w:rPr>
          <w:rFonts w:asciiTheme="minorHAnsi" w:hAnsiTheme="minorHAnsi"/>
          <w:sz w:val="22"/>
          <w:szCs w:val="22"/>
          <w:lang w:val="en-US"/>
        </w:rPr>
        <w:t xml:space="preserve"> H. Estimating adolescent risk for hearing loss based on data from a large school-based survey. </w:t>
      </w:r>
      <w:r w:rsidRPr="00254FC7">
        <w:rPr>
          <w:rFonts w:asciiTheme="minorHAnsi" w:hAnsiTheme="minorHAnsi"/>
          <w:sz w:val="22"/>
          <w:szCs w:val="22"/>
          <w:lang w:val="en-US"/>
        </w:rPr>
        <w:t>Am J Public Health. 2010;100(6):1095-1100.</w:t>
      </w:r>
    </w:p>
  </w:endnote>
  <w:endnote w:id="20">
    <w:p w:rsidR="00430FCA" w:rsidRPr="0090462F" w:rsidRDefault="00430FCA" w:rsidP="007065EC">
      <w:pPr>
        <w:pStyle w:val="Eindnoottekst"/>
        <w:rPr>
          <w:rFonts w:asciiTheme="minorHAnsi" w:hAnsiTheme="minorHAnsi"/>
          <w:sz w:val="22"/>
          <w:szCs w:val="22"/>
        </w:rPr>
      </w:pPr>
      <w:r w:rsidRPr="00C13241">
        <w:rPr>
          <w:rStyle w:val="Eindnootmarkering"/>
          <w:rFonts w:asciiTheme="minorHAnsi" w:hAnsiTheme="minorHAnsi"/>
          <w:sz w:val="22"/>
          <w:szCs w:val="22"/>
        </w:rPr>
        <w:endnoteRef/>
      </w:r>
      <w:r w:rsidRPr="003069CD">
        <w:rPr>
          <w:rFonts w:asciiTheme="minorHAnsi" w:hAnsiTheme="minorHAnsi"/>
          <w:sz w:val="22"/>
          <w:szCs w:val="22"/>
          <w:lang w:val="en-US"/>
        </w:rPr>
        <w:t xml:space="preserve"> </w:t>
      </w:r>
      <w:r w:rsidRPr="003069CD">
        <w:rPr>
          <w:rFonts w:asciiTheme="minorHAnsi" w:hAnsiTheme="minorHAnsi" w:cs="Calibri"/>
          <w:sz w:val="22"/>
          <w:szCs w:val="22"/>
          <w:lang w:val="en-US"/>
        </w:rPr>
        <w:t xml:space="preserve">Gommer, M. , Hoekstra, J., Engelfriet, P., Wilson, C. &amp; </w:t>
      </w:r>
      <w:proofErr w:type="spellStart"/>
      <w:r w:rsidRPr="003069CD">
        <w:rPr>
          <w:rFonts w:asciiTheme="minorHAnsi" w:hAnsiTheme="minorHAnsi" w:cs="Calibri"/>
          <w:sz w:val="22"/>
          <w:szCs w:val="22"/>
          <w:lang w:val="en-US"/>
        </w:rPr>
        <w:t>Picavet</w:t>
      </w:r>
      <w:proofErr w:type="spellEnd"/>
      <w:r w:rsidRPr="003069CD">
        <w:rPr>
          <w:rFonts w:asciiTheme="minorHAnsi" w:hAnsiTheme="minorHAnsi" w:cs="Calibri"/>
          <w:sz w:val="22"/>
          <w:szCs w:val="22"/>
          <w:lang w:val="en-US"/>
        </w:rPr>
        <w:t xml:space="preserve">, S. (2013). </w:t>
      </w:r>
      <w:r w:rsidRPr="0090462F">
        <w:rPr>
          <w:rFonts w:asciiTheme="minorHAnsi" w:hAnsiTheme="minorHAnsi" w:cs="Calibri"/>
          <w:sz w:val="22"/>
          <w:szCs w:val="22"/>
        </w:rPr>
        <w:t>Gehoorschade en geluidsblootstelling in Nederland – inventarisatie van cijfers. RIVM Briefrapport 020023001/2013.</w:t>
      </w:r>
    </w:p>
  </w:endnote>
  <w:endnote w:id="21">
    <w:p w:rsidR="00430FCA" w:rsidRPr="00A23A69" w:rsidRDefault="00430FCA" w:rsidP="000C6857">
      <w:pPr>
        <w:pStyle w:val="Eindnoottekst"/>
        <w:rPr>
          <w:lang w:val="en-US"/>
        </w:rPr>
      </w:pPr>
      <w:r w:rsidRPr="00175E85">
        <w:rPr>
          <w:rStyle w:val="Eindnootmarkering"/>
          <w:rFonts w:asciiTheme="minorHAnsi" w:hAnsiTheme="minorHAnsi"/>
          <w:sz w:val="22"/>
          <w:szCs w:val="22"/>
        </w:rPr>
        <w:endnoteRef/>
      </w:r>
      <w:r w:rsidRPr="00175E85">
        <w:rPr>
          <w:rFonts w:asciiTheme="minorHAnsi" w:hAnsiTheme="minorHAnsi"/>
          <w:sz w:val="22"/>
          <w:szCs w:val="22"/>
        </w:rPr>
        <w:t xml:space="preserve"> Coenen, K., &amp; de Regt, L.. Voorlichtingslessen over het gehoor op basisscholen: Evaluatie pilot 2012. </w:t>
      </w:r>
      <w:proofErr w:type="spellStart"/>
      <w:r w:rsidRPr="00A23A69">
        <w:rPr>
          <w:rFonts w:asciiTheme="minorHAnsi" w:hAnsiTheme="minorHAnsi"/>
          <w:sz w:val="22"/>
          <w:szCs w:val="22"/>
          <w:lang w:val="en-US"/>
        </w:rPr>
        <w:t>Nationale</w:t>
      </w:r>
      <w:proofErr w:type="spellEnd"/>
      <w:r w:rsidRPr="00A23A69">
        <w:rPr>
          <w:rFonts w:asciiTheme="minorHAnsi" w:hAnsiTheme="minorHAnsi"/>
          <w:sz w:val="22"/>
          <w:szCs w:val="22"/>
          <w:lang w:val="en-US"/>
        </w:rPr>
        <w:t xml:space="preserve"> Hoorstichting, 2013.</w:t>
      </w:r>
    </w:p>
  </w:endnote>
  <w:endnote w:id="22">
    <w:p w:rsidR="00430FCA" w:rsidRPr="00C13241" w:rsidRDefault="00430FCA" w:rsidP="000C6857">
      <w:pPr>
        <w:pStyle w:val="Eindnoottekst"/>
        <w:rPr>
          <w:rFonts w:asciiTheme="minorHAnsi" w:hAnsiTheme="minorHAnsi"/>
          <w:sz w:val="22"/>
          <w:szCs w:val="22"/>
          <w:lang w:val="en-US"/>
        </w:rPr>
      </w:pPr>
      <w:r w:rsidRPr="00C13241">
        <w:rPr>
          <w:rStyle w:val="Eindnootmarkering"/>
          <w:rFonts w:asciiTheme="minorHAnsi" w:hAnsiTheme="minorHAnsi"/>
          <w:sz w:val="22"/>
          <w:szCs w:val="22"/>
        </w:rPr>
        <w:endnoteRef/>
      </w:r>
      <w:r w:rsidRPr="00C13241">
        <w:rPr>
          <w:rFonts w:asciiTheme="minorHAnsi" w:hAnsiTheme="minorHAnsi"/>
          <w:sz w:val="22"/>
          <w:szCs w:val="22"/>
          <w:lang w:val="en-US"/>
        </w:rPr>
        <w:t xml:space="preserve"> Gilles A, Van Hal G, De Ridder D, </w:t>
      </w:r>
      <w:proofErr w:type="spellStart"/>
      <w:r w:rsidRPr="00C13241">
        <w:rPr>
          <w:rFonts w:asciiTheme="minorHAnsi" w:hAnsiTheme="minorHAnsi"/>
          <w:sz w:val="22"/>
          <w:szCs w:val="22"/>
          <w:lang w:val="en-US"/>
        </w:rPr>
        <w:t>Wouters</w:t>
      </w:r>
      <w:proofErr w:type="spellEnd"/>
      <w:r w:rsidRPr="00C13241">
        <w:rPr>
          <w:rFonts w:asciiTheme="minorHAnsi" w:hAnsiTheme="minorHAnsi"/>
          <w:sz w:val="22"/>
          <w:szCs w:val="22"/>
          <w:lang w:val="en-US"/>
        </w:rPr>
        <w:t xml:space="preserve"> K, Van de </w:t>
      </w:r>
      <w:proofErr w:type="spellStart"/>
      <w:r w:rsidRPr="00C13241">
        <w:rPr>
          <w:rFonts w:asciiTheme="minorHAnsi" w:hAnsiTheme="minorHAnsi"/>
          <w:sz w:val="22"/>
          <w:szCs w:val="22"/>
          <w:lang w:val="en-US"/>
        </w:rPr>
        <w:t>Heyning</w:t>
      </w:r>
      <w:proofErr w:type="spellEnd"/>
      <w:r w:rsidRPr="00C13241">
        <w:rPr>
          <w:rFonts w:asciiTheme="minorHAnsi" w:hAnsiTheme="minorHAnsi"/>
          <w:sz w:val="22"/>
          <w:szCs w:val="22"/>
          <w:lang w:val="en-US"/>
        </w:rPr>
        <w:t xml:space="preserve"> P. Epidemiology of Noise-Induced Tinnitus and the Attitudes and Beliefs towards Noise and Hearing Protection in Adolescents </w:t>
      </w:r>
      <w:proofErr w:type="spellStart"/>
      <w:r w:rsidRPr="00C13241">
        <w:rPr>
          <w:rFonts w:asciiTheme="minorHAnsi" w:hAnsiTheme="minorHAnsi"/>
          <w:sz w:val="22"/>
          <w:szCs w:val="22"/>
          <w:lang w:val="en-US"/>
        </w:rPr>
        <w:t>PLoS</w:t>
      </w:r>
      <w:proofErr w:type="spellEnd"/>
      <w:r w:rsidRPr="00C13241">
        <w:rPr>
          <w:rFonts w:asciiTheme="minorHAnsi" w:hAnsiTheme="minorHAnsi"/>
          <w:sz w:val="22"/>
          <w:szCs w:val="22"/>
          <w:lang w:val="en-US"/>
        </w:rPr>
        <w:t xml:space="preserve"> ONE 2013,8 (7), art. no. e70297.</w:t>
      </w:r>
    </w:p>
  </w:endnote>
  <w:endnote w:id="23">
    <w:p w:rsidR="00430FCA" w:rsidRPr="00C13241" w:rsidRDefault="00430FCA" w:rsidP="000C6857">
      <w:pPr>
        <w:pStyle w:val="Eindnoottekst"/>
        <w:rPr>
          <w:rFonts w:asciiTheme="minorHAnsi" w:hAnsiTheme="minorHAnsi"/>
          <w:sz w:val="22"/>
          <w:szCs w:val="22"/>
        </w:rPr>
      </w:pPr>
      <w:r w:rsidRPr="00C13241">
        <w:rPr>
          <w:rStyle w:val="Eindnootmarkering"/>
          <w:rFonts w:asciiTheme="minorHAnsi" w:hAnsiTheme="minorHAnsi"/>
          <w:sz w:val="22"/>
          <w:szCs w:val="22"/>
        </w:rPr>
        <w:endnoteRef/>
      </w:r>
      <w:r w:rsidRPr="00C13241">
        <w:rPr>
          <w:rFonts w:asciiTheme="minorHAnsi" w:hAnsiTheme="minorHAnsi"/>
          <w:sz w:val="22"/>
          <w:szCs w:val="22"/>
        </w:rPr>
        <w:t xml:space="preserve"> Gorter AF. Gehoorschade als gevolg van harde muziek: risicogedrag en misconcepties</w:t>
      </w:r>
    </w:p>
    <w:p w:rsidR="00430FCA" w:rsidRPr="00175E85" w:rsidRDefault="00430FCA" w:rsidP="000C6857">
      <w:pPr>
        <w:pStyle w:val="Eindnoottekst"/>
        <w:rPr>
          <w:rFonts w:asciiTheme="minorHAnsi" w:hAnsiTheme="minorHAnsi"/>
          <w:sz w:val="22"/>
          <w:szCs w:val="22"/>
        </w:rPr>
      </w:pPr>
      <w:r w:rsidRPr="00175E85">
        <w:rPr>
          <w:rFonts w:asciiTheme="minorHAnsi" w:hAnsiTheme="minorHAnsi"/>
          <w:sz w:val="22"/>
          <w:szCs w:val="22"/>
        </w:rPr>
        <w:t>onder uitgaanspubliek. Leiden: Nationale Hoorstichting, 2012.</w:t>
      </w:r>
    </w:p>
  </w:endnote>
  <w:endnote w:id="24">
    <w:p w:rsidR="00430FCA" w:rsidRPr="00782C2D" w:rsidRDefault="00430FCA" w:rsidP="00254FC7">
      <w:pPr>
        <w:pStyle w:val="Eindnoottekst"/>
        <w:rPr>
          <w:rFonts w:asciiTheme="minorHAnsi" w:hAnsiTheme="minorHAnsi"/>
          <w:sz w:val="22"/>
          <w:szCs w:val="22"/>
        </w:rPr>
      </w:pPr>
      <w:r w:rsidRPr="00C13241">
        <w:rPr>
          <w:rStyle w:val="Eindnootmarkering"/>
          <w:rFonts w:asciiTheme="minorHAnsi" w:hAnsiTheme="minorHAnsi"/>
          <w:sz w:val="22"/>
          <w:szCs w:val="22"/>
        </w:rPr>
        <w:endnoteRef/>
      </w:r>
      <w:r w:rsidRPr="0090462F">
        <w:rPr>
          <w:rFonts w:asciiTheme="minorHAnsi" w:hAnsiTheme="minorHAnsi"/>
          <w:sz w:val="22"/>
          <w:szCs w:val="22"/>
        </w:rPr>
        <w:t xml:space="preserve"> Marinus, E., Putman, J., </w:t>
      </w:r>
      <w:proofErr w:type="spellStart"/>
      <w:r w:rsidRPr="0090462F">
        <w:rPr>
          <w:rFonts w:asciiTheme="minorHAnsi" w:hAnsiTheme="minorHAnsi"/>
          <w:sz w:val="22"/>
          <w:szCs w:val="22"/>
        </w:rPr>
        <w:t>Hoorenman</w:t>
      </w:r>
      <w:proofErr w:type="spellEnd"/>
      <w:r w:rsidRPr="0090462F">
        <w:rPr>
          <w:rFonts w:asciiTheme="minorHAnsi" w:hAnsiTheme="minorHAnsi"/>
          <w:sz w:val="22"/>
          <w:szCs w:val="22"/>
        </w:rPr>
        <w:t xml:space="preserve">, G. &amp; Sorgdrager, B. (2008). </w:t>
      </w:r>
      <w:r w:rsidRPr="00782C2D">
        <w:rPr>
          <w:rFonts w:asciiTheme="minorHAnsi" w:hAnsiTheme="minorHAnsi"/>
          <w:sz w:val="22"/>
          <w:szCs w:val="22"/>
        </w:rPr>
        <w:t>Geluid: (Arbodossier), Arbokennisnet. www.arbokennisnet.nl</w:t>
      </w:r>
    </w:p>
  </w:endnote>
  <w:endnote w:id="25">
    <w:p w:rsidR="00430FCA" w:rsidRPr="00782C2D" w:rsidRDefault="00430FCA" w:rsidP="00254FC7">
      <w:pPr>
        <w:pStyle w:val="Eindnoottekst"/>
        <w:rPr>
          <w:rFonts w:asciiTheme="minorHAnsi" w:hAnsiTheme="minorHAnsi"/>
          <w:sz w:val="22"/>
          <w:szCs w:val="22"/>
        </w:rPr>
      </w:pPr>
      <w:r w:rsidRPr="00C13241">
        <w:rPr>
          <w:rStyle w:val="Eindnootmarkering"/>
          <w:rFonts w:asciiTheme="minorHAnsi" w:hAnsiTheme="minorHAnsi"/>
          <w:sz w:val="22"/>
          <w:szCs w:val="22"/>
        </w:rPr>
        <w:endnoteRef/>
      </w:r>
      <w:r w:rsidRPr="00782C2D">
        <w:rPr>
          <w:rFonts w:asciiTheme="minorHAnsi" w:hAnsiTheme="minorHAnsi"/>
          <w:sz w:val="22"/>
          <w:szCs w:val="22"/>
        </w:rPr>
        <w:t xml:space="preserve"> Nationale </w:t>
      </w:r>
      <w:proofErr w:type="spellStart"/>
      <w:r w:rsidRPr="00782C2D">
        <w:rPr>
          <w:rFonts w:asciiTheme="minorHAnsi" w:hAnsiTheme="minorHAnsi"/>
          <w:sz w:val="22"/>
          <w:szCs w:val="22"/>
        </w:rPr>
        <w:t>Enquete</w:t>
      </w:r>
      <w:proofErr w:type="spellEnd"/>
      <w:r w:rsidRPr="00782C2D">
        <w:rPr>
          <w:rFonts w:asciiTheme="minorHAnsi" w:hAnsiTheme="minorHAnsi"/>
          <w:sz w:val="22"/>
          <w:szCs w:val="22"/>
        </w:rPr>
        <w:t xml:space="preserve"> Arbeidsomstandigheden 2014 (TNO/CBS)</w:t>
      </w:r>
    </w:p>
  </w:endnote>
  <w:endnote w:id="26">
    <w:p w:rsidR="00430FCA" w:rsidRPr="0051578E" w:rsidRDefault="00430FCA">
      <w:pPr>
        <w:pStyle w:val="Eindnoottekst"/>
        <w:rPr>
          <w:rFonts w:asciiTheme="minorHAnsi" w:hAnsiTheme="minorHAnsi"/>
          <w:sz w:val="22"/>
          <w:szCs w:val="22"/>
        </w:rPr>
      </w:pPr>
      <w:r w:rsidRPr="00C13241">
        <w:rPr>
          <w:rStyle w:val="Eindnootmarkering"/>
          <w:rFonts w:asciiTheme="minorHAnsi" w:hAnsiTheme="minorHAnsi"/>
          <w:sz w:val="22"/>
          <w:szCs w:val="22"/>
        </w:rPr>
        <w:endnoteRef/>
      </w:r>
      <w:r w:rsidRPr="0051578E">
        <w:rPr>
          <w:rFonts w:asciiTheme="minorHAnsi" w:hAnsiTheme="minorHAnsi"/>
          <w:sz w:val="22"/>
          <w:szCs w:val="22"/>
        </w:rPr>
        <w:t xml:space="preserve"> Nederlands Centrum voor Beroepsziekten</w:t>
      </w:r>
    </w:p>
  </w:endnote>
  <w:endnote w:id="27">
    <w:p w:rsidR="00430FCA" w:rsidRDefault="00430FCA">
      <w:pPr>
        <w:pStyle w:val="Eindnoottekst"/>
      </w:pPr>
      <w:r>
        <w:rPr>
          <w:rStyle w:val="Eindnootmarkering"/>
        </w:rPr>
        <w:endnoteRef/>
      </w:r>
      <w:r>
        <w:t xml:space="preserve"> </w:t>
      </w:r>
      <w:r w:rsidRPr="00430FCA">
        <w:rPr>
          <w:rFonts w:asciiTheme="minorHAnsi" w:hAnsiTheme="minorHAnsi"/>
          <w:sz w:val="22"/>
          <w:szCs w:val="22"/>
        </w:rPr>
        <w:t>http://wetten.overheid.nl/BWBR0008498/Hoofdstuk6/Afdeling3/geldigheidsdatum_10-02-2015</w:t>
      </w:r>
    </w:p>
  </w:endnote>
  <w:endnote w:id="28">
    <w:p w:rsidR="00430FCA" w:rsidRPr="00433664" w:rsidRDefault="00430FCA">
      <w:pPr>
        <w:pStyle w:val="Eindnoottekst"/>
        <w:rPr>
          <w:rFonts w:asciiTheme="minorHAnsi" w:hAnsiTheme="minorHAnsi"/>
          <w:sz w:val="22"/>
          <w:szCs w:val="22"/>
        </w:rPr>
      </w:pPr>
      <w:r>
        <w:rPr>
          <w:rStyle w:val="Eindnootmarkering"/>
        </w:rPr>
        <w:endnoteRef/>
      </w:r>
      <w:r>
        <w:t xml:space="preserve"> </w:t>
      </w:r>
      <w:r w:rsidRPr="008F032A">
        <w:rPr>
          <w:rFonts w:asciiTheme="minorHAnsi" w:hAnsiTheme="minorHAnsi"/>
          <w:sz w:val="22"/>
          <w:szCs w:val="22"/>
        </w:rPr>
        <w:t xml:space="preserve">Jellema, I. J. (2014) Preventie van gehoorschade op de werkvloer: Vijf aanbevelingen voor het </w:t>
      </w:r>
      <w:r w:rsidRPr="00433664">
        <w:rPr>
          <w:rFonts w:asciiTheme="minorHAnsi" w:hAnsiTheme="minorHAnsi"/>
          <w:sz w:val="22"/>
          <w:szCs w:val="22"/>
        </w:rPr>
        <w:t>ministerie van Sociale Zaken en Werkgelegenheid om duurzame inzetbaarheid van werknemers te verbeteren. Rapport Nationale Hoorstichting, Den Haag.</w:t>
      </w:r>
    </w:p>
  </w:endnote>
  <w:endnote w:id="29">
    <w:p w:rsidR="00430FCA" w:rsidRDefault="00430FCA" w:rsidP="00430FCA">
      <w:pPr>
        <w:pStyle w:val="Tekstzonderopmaak"/>
      </w:pPr>
      <w:r>
        <w:rPr>
          <w:rStyle w:val="Eindnootmarkering"/>
        </w:rPr>
        <w:endnoteRef/>
      </w:r>
      <w:r>
        <w:t xml:space="preserve"> </w:t>
      </w:r>
      <w:proofErr w:type="spellStart"/>
      <w:r w:rsidRPr="00430FCA">
        <w:rPr>
          <w:rFonts w:asciiTheme="minorHAnsi" w:hAnsiTheme="minorHAnsi"/>
          <w:sz w:val="22"/>
          <w:szCs w:val="22"/>
        </w:rPr>
        <w:t>NEN-EN-IEC</w:t>
      </w:r>
      <w:proofErr w:type="spellEnd"/>
      <w:r w:rsidRPr="00430FCA">
        <w:rPr>
          <w:rFonts w:asciiTheme="minorHAnsi" w:hAnsiTheme="minorHAnsi"/>
          <w:sz w:val="22"/>
          <w:szCs w:val="22"/>
        </w:rPr>
        <w:t xml:space="preserve"> 60065:2002/A12:2011.</w:t>
      </w:r>
    </w:p>
  </w:endnote>
  <w:endnote w:id="30">
    <w:p w:rsidR="00430FCA" w:rsidRPr="00433664" w:rsidRDefault="00430FCA">
      <w:pPr>
        <w:pStyle w:val="Eindnoottekst"/>
        <w:rPr>
          <w:rFonts w:asciiTheme="minorHAnsi" w:hAnsiTheme="minorHAnsi"/>
          <w:sz w:val="22"/>
          <w:szCs w:val="22"/>
        </w:rPr>
      </w:pPr>
      <w:r w:rsidRPr="00433664">
        <w:rPr>
          <w:rStyle w:val="Eindnootmarkering"/>
          <w:rFonts w:asciiTheme="minorHAnsi" w:hAnsiTheme="minorHAnsi"/>
          <w:sz w:val="22"/>
          <w:szCs w:val="22"/>
        </w:rPr>
        <w:endnoteRef/>
      </w:r>
      <w:r w:rsidRPr="00433664">
        <w:rPr>
          <w:rFonts w:asciiTheme="minorHAnsi" w:hAnsiTheme="minorHAnsi"/>
          <w:sz w:val="22"/>
          <w:szCs w:val="22"/>
        </w:rPr>
        <w:t xml:space="preserve"> Nederlandse Voedsel-  en Warenautoriteit; Divisie Consument en Veiligheid; Productveiligheid. Gewijzigde </w:t>
      </w:r>
      <w:proofErr w:type="spellStart"/>
      <w:r w:rsidRPr="00433664">
        <w:rPr>
          <w:rFonts w:asciiTheme="minorHAnsi" w:hAnsiTheme="minorHAnsi"/>
          <w:sz w:val="22"/>
          <w:szCs w:val="22"/>
        </w:rPr>
        <w:t>factsheet</w:t>
      </w:r>
      <w:proofErr w:type="spellEnd"/>
      <w:r w:rsidRPr="00433664">
        <w:rPr>
          <w:rFonts w:asciiTheme="minorHAnsi" w:hAnsiTheme="minorHAnsi"/>
          <w:sz w:val="22"/>
          <w:szCs w:val="22"/>
        </w:rPr>
        <w:t xml:space="preserve"> inspectieresultaten Personal Music </w:t>
      </w:r>
      <w:proofErr w:type="spellStart"/>
      <w:r w:rsidRPr="00433664">
        <w:rPr>
          <w:rFonts w:asciiTheme="minorHAnsi" w:hAnsiTheme="minorHAnsi"/>
          <w:sz w:val="22"/>
          <w:szCs w:val="22"/>
        </w:rPr>
        <w:t>Players</w:t>
      </w:r>
      <w:proofErr w:type="spellEnd"/>
      <w:r w:rsidRPr="00433664">
        <w:rPr>
          <w:rFonts w:asciiTheme="minorHAnsi" w:hAnsiTheme="minorHAnsi"/>
          <w:sz w:val="22"/>
          <w:szCs w:val="22"/>
        </w:rPr>
        <w:t xml:space="preserve"> (</w:t>
      </w:r>
      <w:proofErr w:type="spellStart"/>
      <w:r w:rsidRPr="00433664">
        <w:rPr>
          <w:rFonts w:asciiTheme="minorHAnsi" w:hAnsiTheme="minorHAnsi"/>
          <w:sz w:val="22"/>
          <w:szCs w:val="22"/>
        </w:rPr>
        <w:t>PMP’s</w:t>
      </w:r>
      <w:proofErr w:type="spellEnd"/>
      <w:r w:rsidRPr="00433664">
        <w:rPr>
          <w:rFonts w:asciiTheme="minorHAnsi" w:hAnsiTheme="minorHAnsi"/>
          <w:sz w:val="22"/>
          <w:szCs w:val="22"/>
        </w:rPr>
        <w:t>), september 2014.</w:t>
      </w:r>
    </w:p>
  </w:endnote>
  <w:endnote w:id="31">
    <w:p w:rsidR="00430FCA" w:rsidRPr="00430FCA" w:rsidRDefault="00430FCA">
      <w:pPr>
        <w:pStyle w:val="Eindnoottekst"/>
        <w:rPr>
          <w:rFonts w:asciiTheme="minorHAnsi" w:hAnsiTheme="minorHAnsi"/>
          <w:sz w:val="22"/>
          <w:szCs w:val="22"/>
        </w:rPr>
      </w:pPr>
      <w:r w:rsidRPr="00430FCA">
        <w:rPr>
          <w:rStyle w:val="Eindnootmarkering"/>
          <w:rFonts w:asciiTheme="minorHAnsi" w:hAnsiTheme="minorHAnsi"/>
          <w:sz w:val="22"/>
          <w:szCs w:val="22"/>
        </w:rPr>
        <w:endnoteRef/>
      </w:r>
      <w:r w:rsidRPr="00430FCA">
        <w:rPr>
          <w:rFonts w:asciiTheme="minorHAnsi" w:hAnsiTheme="minorHAnsi"/>
          <w:sz w:val="22"/>
          <w:szCs w:val="22"/>
        </w:rPr>
        <w:t xml:space="preserve"> http://www.hoorstichting.nl/wp-content/uploads/2015/03/Convenant_Van-Rijn-en-VVEM-en-VNPF_140214.pdf</w:t>
      </w:r>
    </w:p>
  </w:endnote>
  <w:endnote w:id="32">
    <w:p w:rsidR="00430FCA" w:rsidRPr="008F032A" w:rsidRDefault="00430FCA" w:rsidP="00CA2DD2">
      <w:pPr>
        <w:pStyle w:val="Eindnoottekst"/>
        <w:rPr>
          <w:rFonts w:asciiTheme="minorHAnsi" w:hAnsiTheme="minorHAnsi"/>
          <w:sz w:val="22"/>
          <w:szCs w:val="22"/>
        </w:rPr>
      </w:pPr>
      <w:r w:rsidRPr="00433664">
        <w:rPr>
          <w:rFonts w:asciiTheme="minorHAnsi" w:eastAsia="Times New Roman" w:hAnsiTheme="minorHAnsi"/>
          <w:sz w:val="22"/>
          <w:szCs w:val="22"/>
          <w:vertAlign w:val="superscript"/>
        </w:rPr>
        <w:endnoteRef/>
      </w:r>
      <w:r w:rsidRPr="00433664">
        <w:rPr>
          <w:rFonts w:asciiTheme="minorHAnsi" w:eastAsia="Arial Unicode MS" w:hAnsiTheme="minorHAnsi" w:cs="Arial Unicode MS"/>
          <w:sz w:val="22"/>
          <w:szCs w:val="22"/>
        </w:rPr>
        <w:t xml:space="preserve"> Nederlands Centrum Jeugdgezondheid, www.ncj.nl, Rapport ‘Advies Extra contactmoment in de leeftijdsperiode 12-19 jaar’ (2009).</w:t>
      </w:r>
    </w:p>
  </w:endnote>
  <w:endnote w:id="33">
    <w:p w:rsidR="00430FCA" w:rsidRPr="008F032A" w:rsidRDefault="00430FCA" w:rsidP="00CA2DD2">
      <w:pPr>
        <w:pStyle w:val="Eindnoottekst"/>
        <w:rPr>
          <w:rFonts w:asciiTheme="minorHAnsi" w:hAnsiTheme="minorHAnsi"/>
          <w:sz w:val="22"/>
          <w:szCs w:val="22"/>
        </w:rPr>
      </w:pPr>
      <w:r w:rsidRPr="008F032A">
        <w:rPr>
          <w:rFonts w:asciiTheme="minorHAnsi" w:eastAsia="Times New Roman" w:hAnsiTheme="minorHAnsi"/>
          <w:sz w:val="22"/>
          <w:szCs w:val="22"/>
          <w:vertAlign w:val="superscript"/>
        </w:rPr>
        <w:endnoteRef/>
      </w:r>
      <w:r w:rsidRPr="008F032A">
        <w:rPr>
          <w:rFonts w:asciiTheme="minorHAnsi" w:eastAsia="Arial Unicode MS" w:hAnsiTheme="minorHAnsi" w:cs="Arial Unicode MS"/>
          <w:sz w:val="22"/>
          <w:szCs w:val="22"/>
        </w:rPr>
        <w:t xml:space="preserve"> RIVM rapport ‘Gezond opgroeien – Verkenning Jeugdgezondheid’ (2014).</w:t>
      </w:r>
    </w:p>
  </w:endnote>
  <w:endnote w:id="34">
    <w:p w:rsidR="00430FCA" w:rsidRPr="008F032A" w:rsidRDefault="00430FCA" w:rsidP="005E47FD">
      <w:pPr>
        <w:pStyle w:val="Eindnoottekst"/>
        <w:rPr>
          <w:rFonts w:asciiTheme="minorHAnsi" w:hAnsiTheme="minorHAnsi"/>
          <w:sz w:val="22"/>
          <w:szCs w:val="22"/>
        </w:rPr>
      </w:pPr>
      <w:r w:rsidRPr="008F032A">
        <w:rPr>
          <w:rFonts w:asciiTheme="minorHAnsi" w:eastAsia="Times New Roman" w:hAnsiTheme="minorHAnsi"/>
          <w:sz w:val="22"/>
          <w:szCs w:val="22"/>
          <w:vertAlign w:val="superscript"/>
        </w:rPr>
        <w:endnoteRef/>
      </w:r>
      <w:r w:rsidRPr="008F032A">
        <w:rPr>
          <w:rFonts w:asciiTheme="minorHAnsi" w:hAnsiTheme="minorHAnsi"/>
          <w:sz w:val="22"/>
          <w:szCs w:val="22"/>
        </w:rPr>
        <w:t xml:space="preserve"> RIVM rapport ‘Gehoorschade en geluidsblootstelling in Nederland – inventarisatie van cijfers (2013).</w:t>
      </w:r>
    </w:p>
  </w:endnote>
  <w:endnote w:id="35">
    <w:p w:rsidR="00430FCA" w:rsidRPr="008F032A" w:rsidRDefault="00430FCA" w:rsidP="00E36317">
      <w:pPr>
        <w:pStyle w:val="Eindnoottekst"/>
        <w:rPr>
          <w:rFonts w:asciiTheme="minorHAnsi" w:hAnsiTheme="minorHAnsi"/>
          <w:sz w:val="22"/>
          <w:szCs w:val="22"/>
        </w:rPr>
      </w:pPr>
      <w:r w:rsidRPr="008F032A">
        <w:rPr>
          <w:rFonts w:asciiTheme="minorHAnsi" w:eastAsia="Times New Roman" w:hAnsiTheme="minorHAnsi"/>
          <w:sz w:val="22"/>
          <w:szCs w:val="22"/>
          <w:vertAlign w:val="superscript"/>
        </w:rPr>
        <w:endnoteRef/>
      </w:r>
      <w:r w:rsidRPr="008F032A">
        <w:rPr>
          <w:rFonts w:asciiTheme="minorHAnsi" w:eastAsia="Calibri" w:hAnsiTheme="minorHAnsi" w:cs="Calibri"/>
          <w:sz w:val="22"/>
          <w:szCs w:val="22"/>
        </w:rPr>
        <w:t xml:space="preserve"> </w:t>
      </w:r>
      <w:hyperlink r:id="rId1" w:history="1">
        <w:r w:rsidRPr="008F032A">
          <w:rPr>
            <w:rStyle w:val="Hyperlink1"/>
            <w:rFonts w:asciiTheme="minorHAnsi" w:hAnsiTheme="minorHAnsi"/>
            <w:sz w:val="22"/>
            <w:szCs w:val="22"/>
          </w:rPr>
          <w:t>http://gezondeleefstijl.slo.nl/themas2/persoonlijke-verzorging</w:t>
        </w:r>
      </w:hyperlink>
      <w:r w:rsidRPr="008F032A">
        <w:rPr>
          <w:rFonts w:asciiTheme="minorHAnsi" w:eastAsia="Calibri" w:hAnsiTheme="minorHAnsi" w:cs="Calibri"/>
          <w:sz w:val="22"/>
          <w:szCs w:val="22"/>
        </w:rPr>
        <w:t xml:space="preserve"> </w:t>
      </w:r>
    </w:p>
  </w:endnote>
  <w:endnote w:id="36">
    <w:p w:rsidR="00430FCA" w:rsidRPr="008F032A" w:rsidRDefault="00430FCA" w:rsidP="00E36317">
      <w:pPr>
        <w:pStyle w:val="Eindnoottekst"/>
        <w:rPr>
          <w:rFonts w:asciiTheme="minorHAnsi" w:hAnsiTheme="minorHAnsi"/>
          <w:sz w:val="22"/>
          <w:szCs w:val="22"/>
        </w:rPr>
      </w:pPr>
      <w:r w:rsidRPr="008F032A">
        <w:rPr>
          <w:rFonts w:asciiTheme="minorHAnsi" w:eastAsia="Times New Roman" w:hAnsiTheme="minorHAnsi"/>
          <w:sz w:val="22"/>
          <w:szCs w:val="22"/>
          <w:vertAlign w:val="superscript"/>
        </w:rPr>
        <w:endnoteRef/>
      </w:r>
      <w:r w:rsidRPr="008F032A">
        <w:rPr>
          <w:rFonts w:asciiTheme="minorHAnsi" w:eastAsia="Calibri" w:hAnsiTheme="minorHAnsi" w:cs="Calibri"/>
          <w:sz w:val="22"/>
          <w:szCs w:val="22"/>
        </w:rPr>
        <w:t xml:space="preserve"> </w:t>
      </w:r>
      <w:hyperlink r:id="rId2" w:history="1">
        <w:r w:rsidRPr="008F032A">
          <w:rPr>
            <w:rStyle w:val="Hyperlink1"/>
            <w:rFonts w:asciiTheme="minorHAnsi" w:hAnsiTheme="minorHAnsi"/>
            <w:sz w:val="22"/>
            <w:szCs w:val="22"/>
          </w:rPr>
          <w:t>https://www.gezondeschool.nl/werken-aan-fysieke-veiligheid</w:t>
        </w:r>
      </w:hyperlink>
      <w:r w:rsidRPr="008F032A">
        <w:rPr>
          <w:rFonts w:asciiTheme="minorHAnsi" w:eastAsia="Calibri" w:hAnsiTheme="minorHAnsi" w:cs="Calibri"/>
          <w:sz w:val="22"/>
          <w:szCs w:val="22"/>
        </w:rPr>
        <w:t xml:space="preserve"> </w:t>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Lucida Grande">
    <w:altName w:val="Lucida Consol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FCA" w:rsidRDefault="00430FCA" w:rsidP="0014464D">
      <w:r>
        <w:separator/>
      </w:r>
    </w:p>
  </w:footnote>
  <w:footnote w:type="continuationSeparator" w:id="0">
    <w:p w:rsidR="00430FCA" w:rsidRDefault="00430FCA" w:rsidP="00144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287"/>
      <w:docPartObj>
        <w:docPartGallery w:val="Page Numbers (Top of Page)"/>
        <w:docPartUnique/>
      </w:docPartObj>
    </w:sdtPr>
    <w:sdtContent>
      <w:p w:rsidR="00430FCA" w:rsidRDefault="00430FCA">
        <w:pPr>
          <w:pStyle w:val="Koptekst"/>
          <w:jc w:val="right"/>
        </w:pPr>
        <w:r w:rsidRPr="00C260CE">
          <w:rPr>
            <w:rFonts w:asciiTheme="minorHAnsi" w:hAnsiTheme="minorHAnsi"/>
          </w:rPr>
          <w:fldChar w:fldCharType="begin"/>
        </w:r>
        <w:r w:rsidRPr="00C260CE">
          <w:rPr>
            <w:rFonts w:asciiTheme="minorHAnsi" w:hAnsiTheme="minorHAnsi"/>
          </w:rPr>
          <w:instrText xml:space="preserve"> PAGE   \* MERGEFORMAT </w:instrText>
        </w:r>
        <w:r w:rsidRPr="00C260CE">
          <w:rPr>
            <w:rFonts w:asciiTheme="minorHAnsi" w:hAnsiTheme="minorHAnsi"/>
          </w:rPr>
          <w:fldChar w:fldCharType="separate"/>
        </w:r>
        <w:r w:rsidR="00164ADE">
          <w:rPr>
            <w:rFonts w:asciiTheme="minorHAnsi" w:hAnsiTheme="minorHAnsi"/>
            <w:noProof/>
          </w:rPr>
          <w:t>2</w:t>
        </w:r>
        <w:r w:rsidRPr="00C260CE">
          <w:rPr>
            <w:rFonts w:asciiTheme="minorHAnsi" w:hAnsiTheme="minorHAnsi"/>
          </w:rPr>
          <w:fldChar w:fldCharType="end"/>
        </w:r>
      </w:p>
    </w:sdtContent>
  </w:sdt>
  <w:p w:rsidR="00430FCA" w:rsidRPr="00AF0D79" w:rsidRDefault="00430FCA" w:rsidP="00C260CE">
    <w:pPr>
      <w:pStyle w:val="Koptekst"/>
      <w:jc w:val="right"/>
      <w:rPr>
        <w:rFonts w:asciiTheme="minorHAnsi" w:hAnsiTheme="minorHAnsi"/>
        <w:sz w:val="20"/>
        <w:szCs w:val="20"/>
      </w:rPr>
    </w:pPr>
    <w:r w:rsidRPr="00AF0D79">
      <w:rPr>
        <w:rFonts w:asciiTheme="minorHAnsi" w:hAnsiTheme="minorHAnsi"/>
        <w:sz w:val="20"/>
        <w:szCs w:val="20"/>
      </w:rPr>
      <w:t xml:space="preserve">Consensusstuk </w:t>
    </w:r>
    <w:r>
      <w:rPr>
        <w:rFonts w:asciiTheme="minorHAnsi" w:hAnsiTheme="minorHAnsi"/>
        <w:sz w:val="20"/>
        <w:szCs w:val="20"/>
      </w:rPr>
      <w:t>gehoorschade door hard geluid 20</w:t>
    </w:r>
    <w:r w:rsidRPr="00AF0D79">
      <w:rPr>
        <w:rFonts w:asciiTheme="minorHAnsi" w:hAnsiTheme="minorHAnsi"/>
        <w:sz w:val="20"/>
        <w:szCs w:val="20"/>
      </w:rPr>
      <w:t xml:space="preserve"> augustus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6CE0"/>
    <w:multiLevelType w:val="hybridMultilevel"/>
    <w:tmpl w:val="60E0DB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367467"/>
    <w:multiLevelType w:val="multilevel"/>
    <w:tmpl w:val="CDB4E986"/>
    <w:styleLink w:val="List41"/>
    <w:lvl w:ilvl="0">
      <w:numFmt w:val="bullet"/>
      <w:lvlText w:val="•"/>
      <w:lvlJc w:val="left"/>
      <w:pPr>
        <w:tabs>
          <w:tab w:val="num" w:pos="180"/>
        </w:tabs>
        <w:ind w:left="180" w:hanging="180"/>
      </w:pPr>
      <w:rPr>
        <w:rFonts w:ascii="Trebuchet MS" w:eastAsia="Trebuchet MS" w:hAnsi="Trebuchet MS" w:cs="Trebuchet MS"/>
        <w:position w:val="0"/>
        <w:sz w:val="22"/>
        <w:szCs w:val="22"/>
        <w:rtl w:val="0"/>
        <w:lang w:val="nl-NL"/>
      </w:rPr>
    </w:lvl>
    <w:lvl w:ilvl="1">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2">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3">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4">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5">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6">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7">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8">
      <w:start w:val="1"/>
      <w:numFmt w:val="bullet"/>
      <w:lvlText w:val="•"/>
      <w:lvlJc w:val="left"/>
      <w:pPr>
        <w:tabs>
          <w:tab w:val="num" w:pos="106"/>
        </w:tabs>
      </w:pPr>
      <w:rPr>
        <w:rFonts w:ascii="Trebuchet MS" w:eastAsia="Trebuchet MS" w:hAnsi="Trebuchet MS" w:cs="Trebuchet MS"/>
        <w:position w:val="0"/>
        <w:sz w:val="22"/>
        <w:szCs w:val="22"/>
        <w:rtl w:val="0"/>
        <w:lang w:val="nl-NL"/>
      </w:rPr>
    </w:lvl>
  </w:abstractNum>
  <w:abstractNum w:abstractNumId="2">
    <w:nsid w:val="0989779F"/>
    <w:multiLevelType w:val="multilevel"/>
    <w:tmpl w:val="D63650B2"/>
    <w:styleLink w:val="List63"/>
    <w:lvl w:ilvl="0">
      <w:numFmt w:val="bullet"/>
      <w:lvlText w:val="•"/>
      <w:lvlJc w:val="left"/>
      <w:pPr>
        <w:tabs>
          <w:tab w:val="num" w:pos="720"/>
        </w:tabs>
        <w:ind w:left="720" w:hanging="360"/>
      </w:pPr>
      <w:rPr>
        <w:rFonts w:ascii="Trebuchet MS" w:eastAsia="Trebuchet MS" w:hAnsi="Trebuchet MS" w:cs="Trebuchet MS"/>
        <w:position w:val="0"/>
        <w:sz w:val="22"/>
        <w:szCs w:val="22"/>
        <w:lang w:val="nl-NL"/>
      </w:rPr>
    </w:lvl>
    <w:lvl w:ilvl="1">
      <w:start w:val="1"/>
      <w:numFmt w:val="bullet"/>
      <w:lvlText w:val="o"/>
      <w:lvlJc w:val="left"/>
      <w:pPr>
        <w:tabs>
          <w:tab w:val="num" w:pos="106"/>
        </w:tabs>
      </w:pPr>
      <w:rPr>
        <w:rFonts w:ascii="Trebuchet MS" w:eastAsia="Trebuchet MS" w:hAnsi="Trebuchet MS" w:cs="Trebuchet MS"/>
        <w:position w:val="0"/>
        <w:sz w:val="22"/>
        <w:szCs w:val="22"/>
        <w:lang w:val="nl-NL"/>
      </w:rPr>
    </w:lvl>
    <w:lvl w:ilvl="2">
      <w:start w:val="1"/>
      <w:numFmt w:val="bullet"/>
      <w:lvlText w:val="▪"/>
      <w:lvlJc w:val="left"/>
      <w:pPr>
        <w:tabs>
          <w:tab w:val="num" w:pos="106"/>
        </w:tabs>
      </w:pPr>
      <w:rPr>
        <w:rFonts w:ascii="Trebuchet MS" w:eastAsia="Trebuchet MS" w:hAnsi="Trebuchet MS" w:cs="Trebuchet MS"/>
        <w:position w:val="0"/>
        <w:sz w:val="22"/>
        <w:szCs w:val="22"/>
        <w:lang w:val="nl-NL"/>
      </w:rPr>
    </w:lvl>
    <w:lvl w:ilvl="3">
      <w:start w:val="1"/>
      <w:numFmt w:val="bullet"/>
      <w:lvlText w:val="•"/>
      <w:lvlJc w:val="left"/>
      <w:pPr>
        <w:tabs>
          <w:tab w:val="num" w:pos="106"/>
        </w:tabs>
      </w:pPr>
      <w:rPr>
        <w:rFonts w:ascii="Trebuchet MS" w:eastAsia="Trebuchet MS" w:hAnsi="Trebuchet MS" w:cs="Trebuchet MS"/>
        <w:position w:val="0"/>
        <w:sz w:val="22"/>
        <w:szCs w:val="22"/>
        <w:lang w:val="nl-NL"/>
      </w:rPr>
    </w:lvl>
    <w:lvl w:ilvl="4">
      <w:start w:val="1"/>
      <w:numFmt w:val="bullet"/>
      <w:lvlText w:val="o"/>
      <w:lvlJc w:val="left"/>
      <w:pPr>
        <w:tabs>
          <w:tab w:val="num" w:pos="106"/>
        </w:tabs>
      </w:pPr>
      <w:rPr>
        <w:rFonts w:ascii="Trebuchet MS" w:eastAsia="Trebuchet MS" w:hAnsi="Trebuchet MS" w:cs="Trebuchet MS"/>
        <w:position w:val="0"/>
        <w:sz w:val="22"/>
        <w:szCs w:val="22"/>
        <w:lang w:val="nl-NL"/>
      </w:rPr>
    </w:lvl>
    <w:lvl w:ilvl="5">
      <w:start w:val="1"/>
      <w:numFmt w:val="bullet"/>
      <w:lvlText w:val="▪"/>
      <w:lvlJc w:val="left"/>
      <w:pPr>
        <w:tabs>
          <w:tab w:val="num" w:pos="106"/>
        </w:tabs>
      </w:pPr>
      <w:rPr>
        <w:rFonts w:ascii="Trebuchet MS" w:eastAsia="Trebuchet MS" w:hAnsi="Trebuchet MS" w:cs="Trebuchet MS"/>
        <w:position w:val="0"/>
        <w:sz w:val="22"/>
        <w:szCs w:val="22"/>
        <w:lang w:val="nl-NL"/>
      </w:rPr>
    </w:lvl>
    <w:lvl w:ilvl="6">
      <w:start w:val="1"/>
      <w:numFmt w:val="bullet"/>
      <w:lvlText w:val="•"/>
      <w:lvlJc w:val="left"/>
      <w:pPr>
        <w:tabs>
          <w:tab w:val="num" w:pos="106"/>
        </w:tabs>
      </w:pPr>
      <w:rPr>
        <w:rFonts w:ascii="Trebuchet MS" w:eastAsia="Trebuchet MS" w:hAnsi="Trebuchet MS" w:cs="Trebuchet MS"/>
        <w:position w:val="0"/>
        <w:sz w:val="22"/>
        <w:szCs w:val="22"/>
        <w:lang w:val="nl-NL"/>
      </w:rPr>
    </w:lvl>
    <w:lvl w:ilvl="7">
      <w:start w:val="1"/>
      <w:numFmt w:val="bullet"/>
      <w:lvlText w:val="o"/>
      <w:lvlJc w:val="left"/>
      <w:pPr>
        <w:tabs>
          <w:tab w:val="num" w:pos="106"/>
        </w:tabs>
      </w:pPr>
      <w:rPr>
        <w:rFonts w:ascii="Trebuchet MS" w:eastAsia="Trebuchet MS" w:hAnsi="Trebuchet MS" w:cs="Trebuchet MS"/>
        <w:position w:val="0"/>
        <w:sz w:val="22"/>
        <w:szCs w:val="22"/>
        <w:lang w:val="nl-NL"/>
      </w:rPr>
    </w:lvl>
    <w:lvl w:ilvl="8">
      <w:start w:val="1"/>
      <w:numFmt w:val="bullet"/>
      <w:lvlText w:val="▪"/>
      <w:lvlJc w:val="left"/>
      <w:pPr>
        <w:tabs>
          <w:tab w:val="num" w:pos="106"/>
        </w:tabs>
      </w:pPr>
      <w:rPr>
        <w:rFonts w:ascii="Trebuchet MS" w:eastAsia="Trebuchet MS" w:hAnsi="Trebuchet MS" w:cs="Trebuchet MS"/>
        <w:position w:val="0"/>
        <w:sz w:val="22"/>
        <w:szCs w:val="22"/>
        <w:lang w:val="nl-NL"/>
      </w:rPr>
    </w:lvl>
  </w:abstractNum>
  <w:abstractNum w:abstractNumId="3">
    <w:nsid w:val="0DE004C5"/>
    <w:multiLevelType w:val="hybridMultilevel"/>
    <w:tmpl w:val="1138E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C57F1"/>
    <w:multiLevelType w:val="multilevel"/>
    <w:tmpl w:val="27A8BA3E"/>
    <w:styleLink w:val="List22"/>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nl-NL"/>
      </w:rPr>
    </w:lvl>
    <w:lvl w:ilvl="1">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2">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3">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4">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5">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6">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7">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8">
      <w:start w:val="1"/>
      <w:numFmt w:val="bullet"/>
      <w:lvlText w:val="▪"/>
      <w:lvlJc w:val="left"/>
      <w:pPr>
        <w:tabs>
          <w:tab w:val="num" w:pos="106"/>
        </w:tabs>
      </w:pPr>
      <w:rPr>
        <w:rFonts w:ascii="Trebuchet MS" w:eastAsia="Trebuchet MS" w:hAnsi="Trebuchet MS" w:cs="Trebuchet MS"/>
        <w:position w:val="0"/>
        <w:sz w:val="22"/>
        <w:szCs w:val="22"/>
        <w:rtl w:val="0"/>
        <w:lang w:val="nl-NL"/>
      </w:rPr>
    </w:lvl>
  </w:abstractNum>
  <w:abstractNum w:abstractNumId="5">
    <w:nsid w:val="14721F11"/>
    <w:multiLevelType w:val="multilevel"/>
    <w:tmpl w:val="2ED29DEE"/>
    <w:styleLink w:val="List52"/>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nl-NL"/>
      </w:rPr>
    </w:lvl>
    <w:lvl w:ilvl="1">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2">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3">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4">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5">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6">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7">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8">
      <w:start w:val="1"/>
      <w:numFmt w:val="bullet"/>
      <w:lvlText w:val="▪"/>
      <w:lvlJc w:val="left"/>
      <w:pPr>
        <w:tabs>
          <w:tab w:val="num" w:pos="106"/>
        </w:tabs>
      </w:pPr>
      <w:rPr>
        <w:rFonts w:ascii="Trebuchet MS" w:eastAsia="Trebuchet MS" w:hAnsi="Trebuchet MS" w:cs="Trebuchet MS"/>
        <w:position w:val="0"/>
        <w:sz w:val="22"/>
        <w:szCs w:val="22"/>
        <w:rtl w:val="0"/>
        <w:lang w:val="nl-NL"/>
      </w:rPr>
    </w:lvl>
  </w:abstractNum>
  <w:abstractNum w:abstractNumId="6">
    <w:nsid w:val="253A4AAF"/>
    <w:multiLevelType w:val="multilevel"/>
    <w:tmpl w:val="ACFA9DCC"/>
    <w:styleLink w:val="List26"/>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nl-NL"/>
      </w:rPr>
    </w:lvl>
    <w:lvl w:ilvl="1">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2">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3">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4">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5">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6">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7">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8">
      <w:start w:val="1"/>
      <w:numFmt w:val="bullet"/>
      <w:lvlText w:val="▪"/>
      <w:lvlJc w:val="left"/>
      <w:pPr>
        <w:tabs>
          <w:tab w:val="num" w:pos="106"/>
        </w:tabs>
      </w:pPr>
      <w:rPr>
        <w:rFonts w:ascii="Trebuchet MS" w:eastAsia="Trebuchet MS" w:hAnsi="Trebuchet MS" w:cs="Trebuchet MS"/>
        <w:position w:val="0"/>
        <w:sz w:val="22"/>
        <w:szCs w:val="22"/>
        <w:rtl w:val="0"/>
        <w:lang w:val="nl-NL"/>
      </w:rPr>
    </w:lvl>
  </w:abstractNum>
  <w:abstractNum w:abstractNumId="7">
    <w:nsid w:val="2DFC5A86"/>
    <w:multiLevelType w:val="multilevel"/>
    <w:tmpl w:val="0AB07272"/>
    <w:styleLink w:val="List10"/>
    <w:lvl w:ilvl="0">
      <w:numFmt w:val="bullet"/>
      <w:lvlText w:val="•"/>
      <w:lvlJc w:val="left"/>
      <w:pPr>
        <w:tabs>
          <w:tab w:val="num" w:pos="709"/>
        </w:tabs>
        <w:ind w:left="709" w:hanging="360"/>
      </w:pPr>
      <w:rPr>
        <w:rFonts w:ascii="Trebuchet MS" w:eastAsia="Trebuchet MS" w:hAnsi="Trebuchet MS" w:cs="Trebuchet MS"/>
        <w:position w:val="0"/>
        <w:sz w:val="22"/>
        <w:szCs w:val="22"/>
        <w:rtl w:val="0"/>
        <w:lang w:val="nl-NL"/>
      </w:rPr>
    </w:lvl>
    <w:lvl w:ilvl="1">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2">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3">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4">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5">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6">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7">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8">
      <w:start w:val="1"/>
      <w:numFmt w:val="bullet"/>
      <w:lvlText w:val="▪"/>
      <w:lvlJc w:val="left"/>
      <w:pPr>
        <w:tabs>
          <w:tab w:val="num" w:pos="106"/>
        </w:tabs>
      </w:pPr>
      <w:rPr>
        <w:rFonts w:ascii="Trebuchet MS" w:eastAsia="Trebuchet MS" w:hAnsi="Trebuchet MS" w:cs="Trebuchet MS"/>
        <w:position w:val="0"/>
        <w:sz w:val="22"/>
        <w:szCs w:val="22"/>
        <w:rtl w:val="0"/>
        <w:lang w:val="nl-NL"/>
      </w:rPr>
    </w:lvl>
  </w:abstractNum>
  <w:abstractNum w:abstractNumId="8">
    <w:nsid w:val="36D8326E"/>
    <w:multiLevelType w:val="multilevel"/>
    <w:tmpl w:val="BC44030A"/>
    <w:styleLink w:val="List62"/>
    <w:lvl w:ilvl="0">
      <w:numFmt w:val="bullet"/>
      <w:lvlText w:val="•"/>
      <w:lvlJc w:val="left"/>
      <w:pPr>
        <w:tabs>
          <w:tab w:val="num" w:pos="720"/>
        </w:tabs>
        <w:ind w:left="720" w:hanging="360"/>
      </w:pPr>
      <w:rPr>
        <w:rFonts w:ascii="Trebuchet MS" w:eastAsia="Trebuchet MS" w:hAnsi="Trebuchet MS" w:cs="Trebuchet MS"/>
        <w:position w:val="0"/>
        <w:sz w:val="22"/>
        <w:szCs w:val="22"/>
        <w:lang w:val="nl-NL"/>
      </w:rPr>
    </w:lvl>
    <w:lvl w:ilvl="1">
      <w:start w:val="1"/>
      <w:numFmt w:val="bullet"/>
      <w:lvlText w:val="o"/>
      <w:lvlJc w:val="left"/>
      <w:pPr>
        <w:tabs>
          <w:tab w:val="num" w:pos="106"/>
        </w:tabs>
      </w:pPr>
      <w:rPr>
        <w:rFonts w:ascii="Calibri" w:eastAsia="Calibri" w:hAnsi="Calibri" w:cs="Calibri"/>
        <w:position w:val="0"/>
        <w:sz w:val="22"/>
        <w:szCs w:val="22"/>
        <w:lang w:val="nl-NL"/>
      </w:rPr>
    </w:lvl>
    <w:lvl w:ilvl="2">
      <w:start w:val="1"/>
      <w:numFmt w:val="bullet"/>
      <w:lvlText w:val="▪"/>
      <w:lvlJc w:val="left"/>
      <w:pPr>
        <w:tabs>
          <w:tab w:val="num" w:pos="106"/>
        </w:tabs>
      </w:pPr>
      <w:rPr>
        <w:rFonts w:ascii="Calibri" w:eastAsia="Calibri" w:hAnsi="Calibri" w:cs="Calibri"/>
        <w:position w:val="0"/>
        <w:sz w:val="22"/>
        <w:szCs w:val="22"/>
        <w:lang w:val="nl-NL"/>
      </w:rPr>
    </w:lvl>
    <w:lvl w:ilvl="3">
      <w:start w:val="1"/>
      <w:numFmt w:val="bullet"/>
      <w:lvlText w:val="•"/>
      <w:lvlJc w:val="left"/>
      <w:pPr>
        <w:tabs>
          <w:tab w:val="num" w:pos="106"/>
        </w:tabs>
      </w:pPr>
      <w:rPr>
        <w:rFonts w:ascii="Calibri" w:eastAsia="Calibri" w:hAnsi="Calibri" w:cs="Calibri"/>
        <w:position w:val="0"/>
        <w:sz w:val="22"/>
        <w:szCs w:val="22"/>
        <w:lang w:val="nl-NL"/>
      </w:rPr>
    </w:lvl>
    <w:lvl w:ilvl="4">
      <w:start w:val="1"/>
      <w:numFmt w:val="bullet"/>
      <w:lvlText w:val="o"/>
      <w:lvlJc w:val="left"/>
      <w:pPr>
        <w:tabs>
          <w:tab w:val="num" w:pos="106"/>
        </w:tabs>
      </w:pPr>
      <w:rPr>
        <w:rFonts w:ascii="Calibri" w:eastAsia="Calibri" w:hAnsi="Calibri" w:cs="Calibri"/>
        <w:position w:val="0"/>
        <w:sz w:val="22"/>
        <w:szCs w:val="22"/>
        <w:lang w:val="nl-NL"/>
      </w:rPr>
    </w:lvl>
    <w:lvl w:ilvl="5">
      <w:start w:val="1"/>
      <w:numFmt w:val="bullet"/>
      <w:lvlText w:val="▪"/>
      <w:lvlJc w:val="left"/>
      <w:pPr>
        <w:tabs>
          <w:tab w:val="num" w:pos="106"/>
        </w:tabs>
      </w:pPr>
      <w:rPr>
        <w:rFonts w:ascii="Calibri" w:eastAsia="Calibri" w:hAnsi="Calibri" w:cs="Calibri"/>
        <w:position w:val="0"/>
        <w:sz w:val="22"/>
        <w:szCs w:val="22"/>
        <w:lang w:val="nl-NL"/>
      </w:rPr>
    </w:lvl>
    <w:lvl w:ilvl="6">
      <w:start w:val="1"/>
      <w:numFmt w:val="bullet"/>
      <w:lvlText w:val="•"/>
      <w:lvlJc w:val="left"/>
      <w:pPr>
        <w:tabs>
          <w:tab w:val="num" w:pos="106"/>
        </w:tabs>
      </w:pPr>
      <w:rPr>
        <w:rFonts w:ascii="Calibri" w:eastAsia="Calibri" w:hAnsi="Calibri" w:cs="Calibri"/>
        <w:position w:val="0"/>
        <w:sz w:val="22"/>
        <w:szCs w:val="22"/>
        <w:lang w:val="nl-NL"/>
      </w:rPr>
    </w:lvl>
    <w:lvl w:ilvl="7">
      <w:start w:val="1"/>
      <w:numFmt w:val="bullet"/>
      <w:lvlText w:val="o"/>
      <w:lvlJc w:val="left"/>
      <w:pPr>
        <w:tabs>
          <w:tab w:val="num" w:pos="106"/>
        </w:tabs>
      </w:pPr>
      <w:rPr>
        <w:rFonts w:ascii="Calibri" w:eastAsia="Calibri" w:hAnsi="Calibri" w:cs="Calibri"/>
        <w:position w:val="0"/>
        <w:sz w:val="22"/>
        <w:szCs w:val="22"/>
        <w:lang w:val="nl-NL"/>
      </w:rPr>
    </w:lvl>
    <w:lvl w:ilvl="8">
      <w:start w:val="1"/>
      <w:numFmt w:val="bullet"/>
      <w:lvlText w:val="▪"/>
      <w:lvlJc w:val="left"/>
      <w:pPr>
        <w:tabs>
          <w:tab w:val="num" w:pos="106"/>
        </w:tabs>
      </w:pPr>
      <w:rPr>
        <w:rFonts w:ascii="Calibri" w:eastAsia="Calibri" w:hAnsi="Calibri" w:cs="Calibri"/>
        <w:position w:val="0"/>
        <w:sz w:val="22"/>
        <w:szCs w:val="22"/>
        <w:lang w:val="nl-NL"/>
      </w:rPr>
    </w:lvl>
  </w:abstractNum>
  <w:abstractNum w:abstractNumId="9">
    <w:nsid w:val="3C5E1CEB"/>
    <w:multiLevelType w:val="multilevel"/>
    <w:tmpl w:val="4EF22608"/>
    <w:styleLink w:val="List74"/>
    <w:lvl w:ilvl="0">
      <w:numFmt w:val="bullet"/>
      <w:lvlText w:val="-"/>
      <w:lvlJc w:val="left"/>
      <w:rPr>
        <w:position w:val="0"/>
        <w:lang w:val="nl-NL"/>
      </w:rPr>
    </w:lvl>
    <w:lvl w:ilvl="1">
      <w:start w:val="1"/>
      <w:numFmt w:val="bullet"/>
      <w:lvlText w:val="-"/>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10">
    <w:nsid w:val="411A4B4D"/>
    <w:multiLevelType w:val="hybridMultilevel"/>
    <w:tmpl w:val="490602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1406D0C"/>
    <w:multiLevelType w:val="multilevel"/>
    <w:tmpl w:val="73F4B95A"/>
    <w:styleLink w:val="List27"/>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nl-NL"/>
      </w:rPr>
    </w:lvl>
    <w:lvl w:ilvl="1">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2">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3">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4">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5">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6">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7">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8">
      <w:start w:val="1"/>
      <w:numFmt w:val="bullet"/>
      <w:lvlText w:val="▪"/>
      <w:lvlJc w:val="left"/>
      <w:pPr>
        <w:tabs>
          <w:tab w:val="num" w:pos="106"/>
        </w:tabs>
      </w:pPr>
      <w:rPr>
        <w:rFonts w:ascii="Trebuchet MS" w:eastAsia="Trebuchet MS" w:hAnsi="Trebuchet MS" w:cs="Trebuchet MS"/>
        <w:position w:val="0"/>
        <w:sz w:val="22"/>
        <w:szCs w:val="22"/>
        <w:rtl w:val="0"/>
        <w:lang w:val="nl-NL"/>
      </w:rPr>
    </w:lvl>
  </w:abstractNum>
  <w:abstractNum w:abstractNumId="12">
    <w:nsid w:val="44872483"/>
    <w:multiLevelType w:val="hybridMultilevel"/>
    <w:tmpl w:val="0D6EA3D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55D3287"/>
    <w:multiLevelType w:val="multilevel"/>
    <w:tmpl w:val="2824426C"/>
    <w:styleLink w:val="List28"/>
    <w:lvl w:ilvl="0">
      <w:numFmt w:val="bullet"/>
      <w:lvlText w:val="•"/>
      <w:lvlJc w:val="left"/>
      <w:pPr>
        <w:tabs>
          <w:tab w:val="num" w:pos="714"/>
        </w:tabs>
        <w:ind w:left="714" w:hanging="357"/>
      </w:pPr>
      <w:rPr>
        <w:rFonts w:ascii="Trebuchet MS" w:eastAsia="Trebuchet MS" w:hAnsi="Trebuchet MS" w:cs="Trebuchet MS"/>
        <w:position w:val="0"/>
        <w:sz w:val="22"/>
        <w:szCs w:val="22"/>
        <w:rtl w:val="0"/>
        <w:lang w:val="nl-NL"/>
      </w:rPr>
    </w:lvl>
    <w:lvl w:ilvl="1">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2">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3">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4">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5">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6">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7">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8">
      <w:start w:val="1"/>
      <w:numFmt w:val="bullet"/>
      <w:lvlText w:val="▪"/>
      <w:lvlJc w:val="left"/>
      <w:pPr>
        <w:tabs>
          <w:tab w:val="num" w:pos="106"/>
        </w:tabs>
      </w:pPr>
      <w:rPr>
        <w:rFonts w:ascii="Trebuchet MS" w:eastAsia="Trebuchet MS" w:hAnsi="Trebuchet MS" w:cs="Trebuchet MS"/>
        <w:position w:val="0"/>
        <w:sz w:val="22"/>
        <w:szCs w:val="22"/>
        <w:rtl w:val="0"/>
        <w:lang w:val="nl-NL"/>
      </w:rPr>
    </w:lvl>
  </w:abstractNum>
  <w:abstractNum w:abstractNumId="14">
    <w:nsid w:val="4A8C299A"/>
    <w:multiLevelType w:val="multilevel"/>
    <w:tmpl w:val="476A4500"/>
    <w:styleLink w:val="List76"/>
    <w:lvl w:ilvl="0">
      <w:numFmt w:val="bullet"/>
      <w:lvlText w:val="-"/>
      <w:lvlJc w:val="left"/>
      <w:rPr>
        <w:position w:val="0"/>
        <w:lang w:val="nl-NL"/>
      </w:rPr>
    </w:lvl>
    <w:lvl w:ilvl="1">
      <w:start w:val="1"/>
      <w:numFmt w:val="bullet"/>
      <w:lvlText w:val="-"/>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15">
    <w:nsid w:val="4AE215F3"/>
    <w:multiLevelType w:val="multilevel"/>
    <w:tmpl w:val="60925F58"/>
    <w:styleLink w:val="List64"/>
    <w:lvl w:ilvl="0">
      <w:numFmt w:val="bullet"/>
      <w:lvlText w:val="•"/>
      <w:lvlJc w:val="left"/>
      <w:pPr>
        <w:tabs>
          <w:tab w:val="num" w:pos="720"/>
        </w:tabs>
        <w:ind w:left="720" w:hanging="360"/>
      </w:pPr>
      <w:rPr>
        <w:rFonts w:ascii="Trebuchet MS" w:eastAsia="Trebuchet MS" w:hAnsi="Trebuchet MS" w:cs="Trebuchet MS"/>
        <w:position w:val="0"/>
        <w:sz w:val="22"/>
        <w:szCs w:val="22"/>
        <w:lang w:val="nl-NL"/>
      </w:rPr>
    </w:lvl>
    <w:lvl w:ilvl="1">
      <w:start w:val="1"/>
      <w:numFmt w:val="bullet"/>
      <w:lvlText w:val="o"/>
      <w:lvlJc w:val="left"/>
      <w:pPr>
        <w:tabs>
          <w:tab w:val="num" w:pos="106"/>
        </w:tabs>
      </w:pPr>
      <w:rPr>
        <w:rFonts w:ascii="Calibri" w:eastAsia="Calibri" w:hAnsi="Calibri" w:cs="Calibri"/>
        <w:position w:val="0"/>
        <w:sz w:val="22"/>
        <w:szCs w:val="22"/>
        <w:lang w:val="nl-NL"/>
      </w:rPr>
    </w:lvl>
    <w:lvl w:ilvl="2">
      <w:start w:val="1"/>
      <w:numFmt w:val="bullet"/>
      <w:lvlText w:val="▪"/>
      <w:lvlJc w:val="left"/>
      <w:pPr>
        <w:tabs>
          <w:tab w:val="num" w:pos="106"/>
        </w:tabs>
      </w:pPr>
      <w:rPr>
        <w:rFonts w:ascii="Calibri" w:eastAsia="Calibri" w:hAnsi="Calibri" w:cs="Calibri"/>
        <w:position w:val="0"/>
        <w:sz w:val="22"/>
        <w:szCs w:val="22"/>
        <w:lang w:val="nl-NL"/>
      </w:rPr>
    </w:lvl>
    <w:lvl w:ilvl="3">
      <w:start w:val="1"/>
      <w:numFmt w:val="bullet"/>
      <w:lvlText w:val="•"/>
      <w:lvlJc w:val="left"/>
      <w:pPr>
        <w:tabs>
          <w:tab w:val="num" w:pos="106"/>
        </w:tabs>
      </w:pPr>
      <w:rPr>
        <w:rFonts w:ascii="Calibri" w:eastAsia="Calibri" w:hAnsi="Calibri" w:cs="Calibri"/>
        <w:position w:val="0"/>
        <w:sz w:val="22"/>
        <w:szCs w:val="22"/>
        <w:lang w:val="nl-NL"/>
      </w:rPr>
    </w:lvl>
    <w:lvl w:ilvl="4">
      <w:start w:val="1"/>
      <w:numFmt w:val="bullet"/>
      <w:lvlText w:val="o"/>
      <w:lvlJc w:val="left"/>
      <w:pPr>
        <w:tabs>
          <w:tab w:val="num" w:pos="106"/>
        </w:tabs>
      </w:pPr>
      <w:rPr>
        <w:rFonts w:ascii="Calibri" w:eastAsia="Calibri" w:hAnsi="Calibri" w:cs="Calibri"/>
        <w:position w:val="0"/>
        <w:sz w:val="22"/>
        <w:szCs w:val="22"/>
        <w:lang w:val="nl-NL"/>
      </w:rPr>
    </w:lvl>
    <w:lvl w:ilvl="5">
      <w:start w:val="1"/>
      <w:numFmt w:val="bullet"/>
      <w:lvlText w:val="▪"/>
      <w:lvlJc w:val="left"/>
      <w:pPr>
        <w:tabs>
          <w:tab w:val="num" w:pos="106"/>
        </w:tabs>
      </w:pPr>
      <w:rPr>
        <w:rFonts w:ascii="Calibri" w:eastAsia="Calibri" w:hAnsi="Calibri" w:cs="Calibri"/>
        <w:position w:val="0"/>
        <w:sz w:val="22"/>
        <w:szCs w:val="22"/>
        <w:lang w:val="nl-NL"/>
      </w:rPr>
    </w:lvl>
    <w:lvl w:ilvl="6">
      <w:start w:val="1"/>
      <w:numFmt w:val="bullet"/>
      <w:lvlText w:val="•"/>
      <w:lvlJc w:val="left"/>
      <w:pPr>
        <w:tabs>
          <w:tab w:val="num" w:pos="106"/>
        </w:tabs>
      </w:pPr>
      <w:rPr>
        <w:rFonts w:ascii="Calibri" w:eastAsia="Calibri" w:hAnsi="Calibri" w:cs="Calibri"/>
        <w:position w:val="0"/>
        <w:sz w:val="22"/>
        <w:szCs w:val="22"/>
        <w:lang w:val="nl-NL"/>
      </w:rPr>
    </w:lvl>
    <w:lvl w:ilvl="7">
      <w:start w:val="1"/>
      <w:numFmt w:val="bullet"/>
      <w:lvlText w:val="o"/>
      <w:lvlJc w:val="left"/>
      <w:pPr>
        <w:tabs>
          <w:tab w:val="num" w:pos="106"/>
        </w:tabs>
      </w:pPr>
      <w:rPr>
        <w:rFonts w:ascii="Calibri" w:eastAsia="Calibri" w:hAnsi="Calibri" w:cs="Calibri"/>
        <w:position w:val="0"/>
        <w:sz w:val="22"/>
        <w:szCs w:val="22"/>
        <w:lang w:val="nl-NL"/>
      </w:rPr>
    </w:lvl>
    <w:lvl w:ilvl="8">
      <w:start w:val="1"/>
      <w:numFmt w:val="bullet"/>
      <w:lvlText w:val="▪"/>
      <w:lvlJc w:val="left"/>
      <w:pPr>
        <w:tabs>
          <w:tab w:val="num" w:pos="106"/>
        </w:tabs>
      </w:pPr>
      <w:rPr>
        <w:rFonts w:ascii="Calibri" w:eastAsia="Calibri" w:hAnsi="Calibri" w:cs="Calibri"/>
        <w:position w:val="0"/>
        <w:sz w:val="22"/>
        <w:szCs w:val="22"/>
        <w:lang w:val="nl-NL"/>
      </w:rPr>
    </w:lvl>
  </w:abstractNum>
  <w:abstractNum w:abstractNumId="16">
    <w:nsid w:val="4B6F18CC"/>
    <w:multiLevelType w:val="multilevel"/>
    <w:tmpl w:val="E7566D4C"/>
    <w:styleLink w:val="List23"/>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nl-NL"/>
      </w:rPr>
    </w:lvl>
    <w:lvl w:ilvl="1">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2">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3">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4">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5">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6">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7">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8">
      <w:start w:val="1"/>
      <w:numFmt w:val="bullet"/>
      <w:lvlText w:val="▪"/>
      <w:lvlJc w:val="left"/>
      <w:pPr>
        <w:tabs>
          <w:tab w:val="num" w:pos="106"/>
        </w:tabs>
      </w:pPr>
      <w:rPr>
        <w:rFonts w:ascii="Trebuchet MS" w:eastAsia="Trebuchet MS" w:hAnsi="Trebuchet MS" w:cs="Trebuchet MS"/>
        <w:position w:val="0"/>
        <w:sz w:val="22"/>
        <w:szCs w:val="22"/>
        <w:rtl w:val="0"/>
        <w:lang w:val="nl-NL"/>
      </w:rPr>
    </w:lvl>
  </w:abstractNum>
  <w:abstractNum w:abstractNumId="17">
    <w:nsid w:val="4F233031"/>
    <w:multiLevelType w:val="multilevel"/>
    <w:tmpl w:val="1778A74E"/>
    <w:styleLink w:val="List61"/>
    <w:lvl w:ilvl="0">
      <w:start w:val="1"/>
      <w:numFmt w:val="decimal"/>
      <w:lvlText w:val="%1."/>
      <w:lvlJc w:val="left"/>
      <w:pPr>
        <w:tabs>
          <w:tab w:val="num" w:pos="360"/>
        </w:tabs>
        <w:ind w:left="360" w:hanging="360"/>
      </w:pPr>
      <w:rPr>
        <w:rFonts w:ascii="Trebuchet MS" w:eastAsia="Trebuchet MS" w:hAnsi="Trebuchet MS" w:cs="Trebuchet MS"/>
        <w:i/>
        <w:iCs/>
        <w:position w:val="0"/>
        <w:sz w:val="22"/>
        <w:szCs w:val="22"/>
        <w:lang w:val="nl-NL"/>
      </w:rPr>
    </w:lvl>
    <w:lvl w:ilvl="1">
      <w:start w:val="1"/>
      <w:numFmt w:val="lowerLetter"/>
      <w:lvlText w:val="%2."/>
      <w:lvlJc w:val="left"/>
      <w:pPr>
        <w:tabs>
          <w:tab w:val="num" w:pos="133"/>
        </w:tabs>
      </w:pPr>
      <w:rPr>
        <w:rFonts w:ascii="Calibri" w:eastAsia="Calibri" w:hAnsi="Calibri" w:cs="Calibri"/>
        <w:i/>
        <w:iCs/>
        <w:position w:val="0"/>
        <w:sz w:val="22"/>
        <w:szCs w:val="22"/>
        <w:lang w:val="nl-NL"/>
      </w:rPr>
    </w:lvl>
    <w:lvl w:ilvl="2">
      <w:start w:val="1"/>
      <w:numFmt w:val="lowerRoman"/>
      <w:lvlText w:val="%3."/>
      <w:lvlJc w:val="left"/>
      <w:pPr>
        <w:tabs>
          <w:tab w:val="num" w:pos="133"/>
        </w:tabs>
      </w:pPr>
      <w:rPr>
        <w:rFonts w:ascii="Calibri" w:eastAsia="Calibri" w:hAnsi="Calibri" w:cs="Calibri"/>
        <w:i/>
        <w:iCs/>
        <w:position w:val="0"/>
        <w:sz w:val="22"/>
        <w:szCs w:val="22"/>
        <w:lang w:val="nl-NL"/>
      </w:rPr>
    </w:lvl>
    <w:lvl w:ilvl="3">
      <w:start w:val="1"/>
      <w:numFmt w:val="decimal"/>
      <w:lvlText w:val="%4."/>
      <w:lvlJc w:val="left"/>
      <w:pPr>
        <w:tabs>
          <w:tab w:val="num" w:pos="133"/>
        </w:tabs>
      </w:pPr>
      <w:rPr>
        <w:rFonts w:ascii="Calibri" w:eastAsia="Calibri" w:hAnsi="Calibri" w:cs="Calibri"/>
        <w:i/>
        <w:iCs/>
        <w:position w:val="0"/>
        <w:sz w:val="22"/>
        <w:szCs w:val="22"/>
        <w:lang w:val="nl-NL"/>
      </w:rPr>
    </w:lvl>
    <w:lvl w:ilvl="4">
      <w:start w:val="1"/>
      <w:numFmt w:val="lowerLetter"/>
      <w:lvlText w:val="%5."/>
      <w:lvlJc w:val="left"/>
      <w:pPr>
        <w:tabs>
          <w:tab w:val="num" w:pos="133"/>
        </w:tabs>
      </w:pPr>
      <w:rPr>
        <w:rFonts w:ascii="Calibri" w:eastAsia="Calibri" w:hAnsi="Calibri" w:cs="Calibri"/>
        <w:i/>
        <w:iCs/>
        <w:position w:val="0"/>
        <w:sz w:val="22"/>
        <w:szCs w:val="22"/>
        <w:lang w:val="nl-NL"/>
      </w:rPr>
    </w:lvl>
    <w:lvl w:ilvl="5">
      <w:start w:val="1"/>
      <w:numFmt w:val="lowerRoman"/>
      <w:lvlText w:val="%6."/>
      <w:lvlJc w:val="left"/>
      <w:pPr>
        <w:tabs>
          <w:tab w:val="num" w:pos="133"/>
        </w:tabs>
      </w:pPr>
      <w:rPr>
        <w:rFonts w:ascii="Calibri" w:eastAsia="Calibri" w:hAnsi="Calibri" w:cs="Calibri"/>
        <w:i/>
        <w:iCs/>
        <w:position w:val="0"/>
        <w:sz w:val="22"/>
        <w:szCs w:val="22"/>
        <w:lang w:val="nl-NL"/>
      </w:rPr>
    </w:lvl>
    <w:lvl w:ilvl="6">
      <w:start w:val="1"/>
      <w:numFmt w:val="decimal"/>
      <w:lvlText w:val="%7."/>
      <w:lvlJc w:val="left"/>
      <w:pPr>
        <w:tabs>
          <w:tab w:val="num" w:pos="133"/>
        </w:tabs>
      </w:pPr>
      <w:rPr>
        <w:rFonts w:ascii="Calibri" w:eastAsia="Calibri" w:hAnsi="Calibri" w:cs="Calibri"/>
        <w:i/>
        <w:iCs/>
        <w:position w:val="0"/>
        <w:sz w:val="22"/>
        <w:szCs w:val="22"/>
        <w:lang w:val="nl-NL"/>
      </w:rPr>
    </w:lvl>
    <w:lvl w:ilvl="7">
      <w:start w:val="1"/>
      <w:numFmt w:val="lowerLetter"/>
      <w:lvlText w:val="%8."/>
      <w:lvlJc w:val="left"/>
      <w:pPr>
        <w:tabs>
          <w:tab w:val="num" w:pos="133"/>
        </w:tabs>
      </w:pPr>
      <w:rPr>
        <w:rFonts w:ascii="Calibri" w:eastAsia="Calibri" w:hAnsi="Calibri" w:cs="Calibri"/>
        <w:i/>
        <w:iCs/>
        <w:position w:val="0"/>
        <w:sz w:val="22"/>
        <w:szCs w:val="22"/>
        <w:lang w:val="nl-NL"/>
      </w:rPr>
    </w:lvl>
    <w:lvl w:ilvl="8">
      <w:start w:val="1"/>
      <w:numFmt w:val="lowerRoman"/>
      <w:lvlText w:val="%9."/>
      <w:lvlJc w:val="left"/>
      <w:pPr>
        <w:tabs>
          <w:tab w:val="num" w:pos="133"/>
        </w:tabs>
      </w:pPr>
      <w:rPr>
        <w:rFonts w:ascii="Calibri" w:eastAsia="Calibri" w:hAnsi="Calibri" w:cs="Calibri"/>
        <w:i/>
        <w:iCs/>
        <w:position w:val="0"/>
        <w:sz w:val="22"/>
        <w:szCs w:val="22"/>
        <w:lang w:val="nl-NL"/>
      </w:rPr>
    </w:lvl>
  </w:abstractNum>
  <w:abstractNum w:abstractNumId="18">
    <w:nsid w:val="52357AAC"/>
    <w:multiLevelType w:val="hybridMultilevel"/>
    <w:tmpl w:val="BA861D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EC919D8"/>
    <w:multiLevelType w:val="multilevel"/>
    <w:tmpl w:val="4692A842"/>
    <w:styleLink w:val="List75"/>
    <w:lvl w:ilvl="0">
      <w:numFmt w:val="bullet"/>
      <w:lvlText w:val="-"/>
      <w:lvlJc w:val="left"/>
      <w:rPr>
        <w:position w:val="0"/>
        <w:lang w:val="nl-NL"/>
      </w:rPr>
    </w:lvl>
    <w:lvl w:ilvl="1">
      <w:start w:val="1"/>
      <w:numFmt w:val="bullet"/>
      <w:lvlText w:val="-"/>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20">
    <w:nsid w:val="64403A87"/>
    <w:multiLevelType w:val="multilevel"/>
    <w:tmpl w:val="342E596A"/>
    <w:styleLink w:val="List24"/>
    <w:lvl w:ilvl="0">
      <w:numFmt w:val="bullet"/>
      <w:lvlText w:val="•"/>
      <w:lvlJc w:val="left"/>
      <w:pPr>
        <w:tabs>
          <w:tab w:val="num" w:pos="714"/>
        </w:tabs>
        <w:ind w:left="714" w:hanging="357"/>
      </w:pPr>
      <w:rPr>
        <w:rFonts w:ascii="Trebuchet MS" w:eastAsia="Trebuchet MS" w:hAnsi="Trebuchet MS" w:cs="Trebuchet MS"/>
        <w:position w:val="0"/>
        <w:sz w:val="22"/>
        <w:szCs w:val="22"/>
        <w:rtl w:val="0"/>
        <w:lang w:val="nl-NL"/>
      </w:rPr>
    </w:lvl>
    <w:lvl w:ilvl="1">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2">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3">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4">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5">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6">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7">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8">
      <w:start w:val="1"/>
      <w:numFmt w:val="bullet"/>
      <w:lvlText w:val="▪"/>
      <w:lvlJc w:val="left"/>
      <w:pPr>
        <w:tabs>
          <w:tab w:val="num" w:pos="106"/>
        </w:tabs>
      </w:pPr>
      <w:rPr>
        <w:rFonts w:ascii="Trebuchet MS" w:eastAsia="Trebuchet MS" w:hAnsi="Trebuchet MS" w:cs="Trebuchet MS"/>
        <w:position w:val="0"/>
        <w:sz w:val="22"/>
        <w:szCs w:val="22"/>
        <w:rtl w:val="0"/>
        <w:lang w:val="nl-NL"/>
      </w:rPr>
    </w:lvl>
  </w:abstractNum>
  <w:abstractNum w:abstractNumId="21">
    <w:nsid w:val="65401624"/>
    <w:multiLevelType w:val="multilevel"/>
    <w:tmpl w:val="3506B41A"/>
    <w:styleLink w:val="List9"/>
    <w:lvl w:ilvl="0">
      <w:numFmt w:val="bullet"/>
      <w:lvlText w:val="•"/>
      <w:lvlJc w:val="left"/>
      <w:pPr>
        <w:tabs>
          <w:tab w:val="num" w:pos="709"/>
        </w:tabs>
        <w:ind w:left="709" w:hanging="360"/>
      </w:pPr>
      <w:rPr>
        <w:rFonts w:ascii="Trebuchet MS" w:eastAsia="Trebuchet MS" w:hAnsi="Trebuchet MS" w:cs="Trebuchet MS"/>
        <w:position w:val="0"/>
        <w:sz w:val="22"/>
        <w:szCs w:val="22"/>
        <w:rtl w:val="0"/>
        <w:lang w:val="nl-NL"/>
      </w:rPr>
    </w:lvl>
    <w:lvl w:ilvl="1">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2">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3">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4">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5">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6">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7">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8">
      <w:start w:val="1"/>
      <w:numFmt w:val="bullet"/>
      <w:lvlText w:val="▪"/>
      <w:lvlJc w:val="left"/>
      <w:pPr>
        <w:tabs>
          <w:tab w:val="num" w:pos="106"/>
        </w:tabs>
      </w:pPr>
      <w:rPr>
        <w:rFonts w:ascii="Trebuchet MS" w:eastAsia="Trebuchet MS" w:hAnsi="Trebuchet MS" w:cs="Trebuchet MS"/>
        <w:position w:val="0"/>
        <w:sz w:val="22"/>
        <w:szCs w:val="22"/>
        <w:rtl w:val="0"/>
        <w:lang w:val="nl-NL"/>
      </w:rPr>
    </w:lvl>
  </w:abstractNum>
  <w:abstractNum w:abstractNumId="22">
    <w:nsid w:val="66BC06BF"/>
    <w:multiLevelType w:val="hybridMultilevel"/>
    <w:tmpl w:val="F7D2C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89559D7"/>
    <w:multiLevelType w:val="multilevel"/>
    <w:tmpl w:val="C9B85438"/>
    <w:styleLink w:val="List54"/>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nl-NL"/>
      </w:rPr>
    </w:lvl>
    <w:lvl w:ilvl="1">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2">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3">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4">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5">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6">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7">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8">
      <w:start w:val="1"/>
      <w:numFmt w:val="bullet"/>
      <w:lvlText w:val="▪"/>
      <w:lvlJc w:val="left"/>
      <w:pPr>
        <w:tabs>
          <w:tab w:val="num" w:pos="106"/>
        </w:tabs>
      </w:pPr>
      <w:rPr>
        <w:rFonts w:ascii="Trebuchet MS" w:eastAsia="Trebuchet MS" w:hAnsi="Trebuchet MS" w:cs="Trebuchet MS"/>
        <w:position w:val="0"/>
        <w:sz w:val="22"/>
        <w:szCs w:val="22"/>
        <w:rtl w:val="0"/>
        <w:lang w:val="nl-NL"/>
      </w:rPr>
    </w:lvl>
  </w:abstractNum>
  <w:abstractNum w:abstractNumId="24">
    <w:nsid w:val="6CB76578"/>
    <w:multiLevelType w:val="multilevel"/>
    <w:tmpl w:val="FA8E9C9E"/>
    <w:styleLink w:val="List39"/>
    <w:lvl w:ilvl="0">
      <w:numFmt w:val="bullet"/>
      <w:lvlText w:val="•"/>
      <w:lvlJc w:val="left"/>
      <w:pPr>
        <w:tabs>
          <w:tab w:val="num" w:pos="180"/>
        </w:tabs>
        <w:ind w:left="180" w:hanging="180"/>
      </w:pPr>
      <w:rPr>
        <w:rFonts w:ascii="Trebuchet MS" w:eastAsia="Trebuchet MS" w:hAnsi="Trebuchet MS" w:cs="Trebuchet MS"/>
        <w:position w:val="0"/>
        <w:sz w:val="22"/>
        <w:szCs w:val="22"/>
        <w:rtl w:val="0"/>
        <w:lang w:val="nl-NL"/>
      </w:rPr>
    </w:lvl>
    <w:lvl w:ilvl="1">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2">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3">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4">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5">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6">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7">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8">
      <w:start w:val="1"/>
      <w:numFmt w:val="bullet"/>
      <w:lvlText w:val="•"/>
      <w:lvlJc w:val="left"/>
      <w:pPr>
        <w:tabs>
          <w:tab w:val="num" w:pos="106"/>
        </w:tabs>
      </w:pPr>
      <w:rPr>
        <w:rFonts w:ascii="Trebuchet MS" w:eastAsia="Trebuchet MS" w:hAnsi="Trebuchet MS" w:cs="Trebuchet MS"/>
        <w:position w:val="0"/>
        <w:sz w:val="22"/>
        <w:szCs w:val="22"/>
        <w:rtl w:val="0"/>
        <w:lang w:val="nl-NL"/>
      </w:rPr>
    </w:lvl>
  </w:abstractNum>
  <w:abstractNum w:abstractNumId="25">
    <w:nsid w:val="6F4D24C0"/>
    <w:multiLevelType w:val="multilevel"/>
    <w:tmpl w:val="0832EB2A"/>
    <w:styleLink w:val="List38"/>
    <w:lvl w:ilvl="0">
      <w:numFmt w:val="bullet"/>
      <w:lvlText w:val="•"/>
      <w:lvlJc w:val="left"/>
      <w:pPr>
        <w:tabs>
          <w:tab w:val="num" w:pos="180"/>
        </w:tabs>
        <w:ind w:left="180" w:hanging="180"/>
      </w:pPr>
      <w:rPr>
        <w:rFonts w:ascii="Trebuchet MS" w:eastAsia="Trebuchet MS" w:hAnsi="Trebuchet MS" w:cs="Trebuchet MS"/>
        <w:position w:val="0"/>
        <w:sz w:val="22"/>
        <w:szCs w:val="22"/>
        <w:rtl w:val="0"/>
        <w:lang w:val="nl-NL"/>
      </w:rPr>
    </w:lvl>
    <w:lvl w:ilvl="1">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2">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3">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4">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5">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6">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7">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8">
      <w:start w:val="1"/>
      <w:numFmt w:val="bullet"/>
      <w:lvlText w:val="•"/>
      <w:lvlJc w:val="left"/>
      <w:pPr>
        <w:tabs>
          <w:tab w:val="num" w:pos="106"/>
        </w:tabs>
      </w:pPr>
      <w:rPr>
        <w:rFonts w:ascii="Trebuchet MS" w:eastAsia="Trebuchet MS" w:hAnsi="Trebuchet MS" w:cs="Trebuchet MS"/>
        <w:position w:val="0"/>
        <w:sz w:val="22"/>
        <w:szCs w:val="22"/>
        <w:rtl w:val="0"/>
        <w:lang w:val="nl-NL"/>
      </w:rPr>
    </w:lvl>
  </w:abstractNum>
  <w:abstractNum w:abstractNumId="26">
    <w:nsid w:val="76A8633F"/>
    <w:multiLevelType w:val="multilevel"/>
    <w:tmpl w:val="1138E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92B4AC6"/>
    <w:multiLevelType w:val="multilevel"/>
    <w:tmpl w:val="BDB2E4FE"/>
    <w:styleLink w:val="List77"/>
    <w:lvl w:ilvl="0">
      <w:numFmt w:val="bullet"/>
      <w:lvlText w:val="-"/>
      <w:lvlJc w:val="left"/>
      <w:rPr>
        <w:position w:val="0"/>
        <w:lang w:val="nl-NL"/>
      </w:rPr>
    </w:lvl>
    <w:lvl w:ilvl="1">
      <w:start w:val="1"/>
      <w:numFmt w:val="bullet"/>
      <w:lvlText w:val="-"/>
      <w:lvlJc w:val="left"/>
      <w:rPr>
        <w:position w:val="0"/>
        <w:lang w:val="nl-NL"/>
      </w:rPr>
    </w:lvl>
    <w:lvl w:ilvl="2">
      <w:start w:val="1"/>
      <w:numFmt w:val="bullet"/>
      <w:lvlText w:val="-"/>
      <w:lvlJc w:val="left"/>
      <w:rPr>
        <w:position w:val="0"/>
        <w:lang w:val="nl-NL"/>
      </w:rPr>
    </w:lvl>
    <w:lvl w:ilvl="3">
      <w:start w:val="1"/>
      <w:numFmt w:val="bullet"/>
      <w:lvlText w:val="-"/>
      <w:lvlJc w:val="left"/>
      <w:rPr>
        <w:position w:val="0"/>
        <w:lang w:val="nl-NL"/>
      </w:rPr>
    </w:lvl>
    <w:lvl w:ilvl="4">
      <w:start w:val="1"/>
      <w:numFmt w:val="bullet"/>
      <w:lvlText w:val="-"/>
      <w:lvlJc w:val="left"/>
      <w:rPr>
        <w:position w:val="0"/>
        <w:lang w:val="nl-NL"/>
      </w:rPr>
    </w:lvl>
    <w:lvl w:ilvl="5">
      <w:start w:val="1"/>
      <w:numFmt w:val="bullet"/>
      <w:lvlText w:val="-"/>
      <w:lvlJc w:val="left"/>
      <w:rPr>
        <w:position w:val="0"/>
        <w:lang w:val="nl-NL"/>
      </w:rPr>
    </w:lvl>
    <w:lvl w:ilvl="6">
      <w:start w:val="1"/>
      <w:numFmt w:val="bullet"/>
      <w:lvlText w:val="-"/>
      <w:lvlJc w:val="left"/>
      <w:rPr>
        <w:position w:val="0"/>
        <w:lang w:val="nl-NL"/>
      </w:rPr>
    </w:lvl>
    <w:lvl w:ilvl="7">
      <w:start w:val="1"/>
      <w:numFmt w:val="bullet"/>
      <w:lvlText w:val="-"/>
      <w:lvlJc w:val="left"/>
      <w:rPr>
        <w:position w:val="0"/>
        <w:lang w:val="nl-NL"/>
      </w:rPr>
    </w:lvl>
    <w:lvl w:ilvl="8">
      <w:start w:val="1"/>
      <w:numFmt w:val="bullet"/>
      <w:lvlText w:val="-"/>
      <w:lvlJc w:val="left"/>
      <w:rPr>
        <w:position w:val="0"/>
        <w:lang w:val="nl-NL"/>
      </w:rPr>
    </w:lvl>
  </w:abstractNum>
  <w:abstractNum w:abstractNumId="28">
    <w:nsid w:val="79312E14"/>
    <w:multiLevelType w:val="multilevel"/>
    <w:tmpl w:val="DE3672F8"/>
    <w:styleLink w:val="List53"/>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nl-NL"/>
      </w:rPr>
    </w:lvl>
    <w:lvl w:ilvl="1">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2">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3">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4">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5">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6">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7">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8">
      <w:start w:val="1"/>
      <w:numFmt w:val="bullet"/>
      <w:lvlText w:val="▪"/>
      <w:lvlJc w:val="left"/>
      <w:pPr>
        <w:tabs>
          <w:tab w:val="num" w:pos="106"/>
        </w:tabs>
      </w:pPr>
      <w:rPr>
        <w:rFonts w:ascii="Trebuchet MS" w:eastAsia="Trebuchet MS" w:hAnsi="Trebuchet MS" w:cs="Trebuchet MS"/>
        <w:position w:val="0"/>
        <w:sz w:val="22"/>
        <w:szCs w:val="22"/>
        <w:rtl w:val="0"/>
        <w:lang w:val="nl-NL"/>
      </w:rPr>
    </w:lvl>
  </w:abstractNum>
  <w:abstractNum w:abstractNumId="29">
    <w:nsid w:val="7A525CB8"/>
    <w:multiLevelType w:val="hybridMultilevel"/>
    <w:tmpl w:val="7EA28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63632A"/>
    <w:multiLevelType w:val="multilevel"/>
    <w:tmpl w:val="0E08C24C"/>
    <w:styleLink w:val="List55"/>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nl-NL"/>
      </w:rPr>
    </w:lvl>
    <w:lvl w:ilvl="1">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2">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3">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4">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5">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6">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7">
      <w:start w:val="1"/>
      <w:numFmt w:val="bullet"/>
      <w:lvlText w:val="o"/>
      <w:lvlJc w:val="left"/>
      <w:pPr>
        <w:tabs>
          <w:tab w:val="num" w:pos="106"/>
        </w:tabs>
      </w:pPr>
      <w:rPr>
        <w:rFonts w:ascii="Trebuchet MS" w:eastAsia="Trebuchet MS" w:hAnsi="Trebuchet MS" w:cs="Trebuchet MS"/>
        <w:position w:val="0"/>
        <w:sz w:val="22"/>
        <w:szCs w:val="22"/>
        <w:rtl w:val="0"/>
        <w:lang w:val="nl-NL"/>
      </w:rPr>
    </w:lvl>
    <w:lvl w:ilvl="8">
      <w:start w:val="1"/>
      <w:numFmt w:val="bullet"/>
      <w:lvlText w:val="▪"/>
      <w:lvlJc w:val="left"/>
      <w:pPr>
        <w:tabs>
          <w:tab w:val="num" w:pos="106"/>
        </w:tabs>
      </w:pPr>
      <w:rPr>
        <w:rFonts w:ascii="Trebuchet MS" w:eastAsia="Trebuchet MS" w:hAnsi="Trebuchet MS" w:cs="Trebuchet MS"/>
        <w:position w:val="0"/>
        <w:sz w:val="22"/>
        <w:szCs w:val="22"/>
        <w:rtl w:val="0"/>
        <w:lang w:val="nl-NL"/>
      </w:rPr>
    </w:lvl>
  </w:abstractNum>
  <w:abstractNum w:abstractNumId="31">
    <w:nsid w:val="7BC2097F"/>
    <w:multiLevelType w:val="multilevel"/>
    <w:tmpl w:val="18D4D5AC"/>
    <w:styleLink w:val="List40"/>
    <w:lvl w:ilvl="0">
      <w:numFmt w:val="bullet"/>
      <w:lvlText w:val="•"/>
      <w:lvlJc w:val="left"/>
      <w:pPr>
        <w:tabs>
          <w:tab w:val="num" w:pos="180"/>
        </w:tabs>
        <w:ind w:left="180" w:hanging="180"/>
      </w:pPr>
      <w:rPr>
        <w:rFonts w:ascii="Trebuchet MS" w:eastAsia="Trebuchet MS" w:hAnsi="Trebuchet MS" w:cs="Trebuchet MS"/>
        <w:position w:val="0"/>
        <w:sz w:val="22"/>
        <w:szCs w:val="22"/>
        <w:rtl w:val="0"/>
        <w:lang w:val="nl-NL"/>
      </w:rPr>
    </w:lvl>
    <w:lvl w:ilvl="1">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2">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3">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4">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5">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6">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7">
      <w:start w:val="1"/>
      <w:numFmt w:val="bullet"/>
      <w:lvlText w:val="•"/>
      <w:lvlJc w:val="left"/>
      <w:pPr>
        <w:tabs>
          <w:tab w:val="num" w:pos="106"/>
        </w:tabs>
      </w:pPr>
      <w:rPr>
        <w:rFonts w:ascii="Trebuchet MS" w:eastAsia="Trebuchet MS" w:hAnsi="Trebuchet MS" w:cs="Trebuchet MS"/>
        <w:position w:val="0"/>
        <w:sz w:val="22"/>
        <w:szCs w:val="22"/>
        <w:rtl w:val="0"/>
        <w:lang w:val="nl-NL"/>
      </w:rPr>
    </w:lvl>
    <w:lvl w:ilvl="8">
      <w:start w:val="1"/>
      <w:numFmt w:val="bullet"/>
      <w:lvlText w:val="•"/>
      <w:lvlJc w:val="left"/>
      <w:pPr>
        <w:tabs>
          <w:tab w:val="num" w:pos="106"/>
        </w:tabs>
      </w:pPr>
      <w:rPr>
        <w:rFonts w:ascii="Trebuchet MS" w:eastAsia="Trebuchet MS" w:hAnsi="Trebuchet MS" w:cs="Trebuchet MS"/>
        <w:position w:val="0"/>
        <w:sz w:val="22"/>
        <w:szCs w:val="22"/>
        <w:rtl w:val="0"/>
        <w:lang w:val="nl-NL"/>
      </w:rPr>
    </w:lvl>
  </w:abstractNum>
  <w:num w:numId="1">
    <w:abstractNumId w:val="12"/>
  </w:num>
  <w:num w:numId="2">
    <w:abstractNumId w:val="0"/>
  </w:num>
  <w:num w:numId="3">
    <w:abstractNumId w:val="21"/>
  </w:num>
  <w:num w:numId="4">
    <w:abstractNumId w:val="7"/>
  </w:num>
  <w:num w:numId="5">
    <w:abstractNumId w:val="4"/>
  </w:num>
  <w:num w:numId="6">
    <w:abstractNumId w:val="16"/>
  </w:num>
  <w:num w:numId="7">
    <w:abstractNumId w:val="20"/>
  </w:num>
  <w:num w:numId="8">
    <w:abstractNumId w:val="22"/>
  </w:num>
  <w:num w:numId="9">
    <w:abstractNumId w:val="6"/>
  </w:num>
  <w:num w:numId="10">
    <w:abstractNumId w:val="11"/>
  </w:num>
  <w:num w:numId="11">
    <w:abstractNumId w:val="13"/>
  </w:num>
  <w:num w:numId="12">
    <w:abstractNumId w:val="5"/>
  </w:num>
  <w:num w:numId="13">
    <w:abstractNumId w:val="28"/>
  </w:num>
  <w:num w:numId="14">
    <w:abstractNumId w:val="23"/>
  </w:num>
  <w:num w:numId="15">
    <w:abstractNumId w:val="30"/>
  </w:num>
  <w:num w:numId="16">
    <w:abstractNumId w:val="25"/>
  </w:num>
  <w:num w:numId="17">
    <w:abstractNumId w:val="24"/>
  </w:num>
  <w:num w:numId="18">
    <w:abstractNumId w:val="31"/>
  </w:num>
  <w:num w:numId="19">
    <w:abstractNumId w:val="1"/>
  </w:num>
  <w:num w:numId="20">
    <w:abstractNumId w:val="17"/>
  </w:num>
  <w:num w:numId="21">
    <w:abstractNumId w:val="8"/>
  </w:num>
  <w:num w:numId="22">
    <w:abstractNumId w:val="2"/>
  </w:num>
  <w:num w:numId="23">
    <w:abstractNumId w:val="15"/>
  </w:num>
  <w:num w:numId="24">
    <w:abstractNumId w:val="9"/>
  </w:num>
  <w:num w:numId="25">
    <w:abstractNumId w:val="19"/>
  </w:num>
  <w:num w:numId="26">
    <w:abstractNumId w:val="14"/>
  </w:num>
  <w:num w:numId="27">
    <w:abstractNumId w:val="27"/>
  </w:num>
  <w:num w:numId="28">
    <w:abstractNumId w:val="29"/>
  </w:num>
  <w:num w:numId="29">
    <w:abstractNumId w:val="18"/>
  </w:num>
  <w:num w:numId="30">
    <w:abstractNumId w:val="3"/>
  </w:num>
  <w:num w:numId="31">
    <w:abstractNumId w:val="26"/>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footnotePr>
    <w:footnote w:id="-1"/>
    <w:footnote w:id="0"/>
  </w:footnotePr>
  <w:endnotePr>
    <w:numFmt w:val="decimal"/>
    <w:endnote w:id="-1"/>
    <w:endnote w:id="0"/>
  </w:endnotePr>
  <w:compat/>
  <w:rsids>
    <w:rsidRoot w:val="00863A3F"/>
    <w:rsid w:val="00000C6A"/>
    <w:rsid w:val="00017320"/>
    <w:rsid w:val="00027440"/>
    <w:rsid w:val="000650B6"/>
    <w:rsid w:val="00067FE8"/>
    <w:rsid w:val="00074A75"/>
    <w:rsid w:val="0008370F"/>
    <w:rsid w:val="000929BE"/>
    <w:rsid w:val="000A3246"/>
    <w:rsid w:val="000A6409"/>
    <w:rsid w:val="000B0836"/>
    <w:rsid w:val="000B7E87"/>
    <w:rsid w:val="000C6857"/>
    <w:rsid w:val="00112287"/>
    <w:rsid w:val="00112926"/>
    <w:rsid w:val="0011417D"/>
    <w:rsid w:val="001407A3"/>
    <w:rsid w:val="0014464D"/>
    <w:rsid w:val="0015159D"/>
    <w:rsid w:val="00156FEF"/>
    <w:rsid w:val="00164ADE"/>
    <w:rsid w:val="00173BFB"/>
    <w:rsid w:val="00175E85"/>
    <w:rsid w:val="00183305"/>
    <w:rsid w:val="001908CD"/>
    <w:rsid w:val="00191F2B"/>
    <w:rsid w:val="00196C2C"/>
    <w:rsid w:val="001A605C"/>
    <w:rsid w:val="002132AE"/>
    <w:rsid w:val="00216E45"/>
    <w:rsid w:val="002244A8"/>
    <w:rsid w:val="0023667F"/>
    <w:rsid w:val="00254FC7"/>
    <w:rsid w:val="00264066"/>
    <w:rsid w:val="002A557E"/>
    <w:rsid w:val="002C03C0"/>
    <w:rsid w:val="002E2489"/>
    <w:rsid w:val="003000DE"/>
    <w:rsid w:val="003069CD"/>
    <w:rsid w:val="00332728"/>
    <w:rsid w:val="00345003"/>
    <w:rsid w:val="0035295E"/>
    <w:rsid w:val="0036127B"/>
    <w:rsid w:val="003762CA"/>
    <w:rsid w:val="003A1F39"/>
    <w:rsid w:val="003B13FF"/>
    <w:rsid w:val="003D0E9D"/>
    <w:rsid w:val="003D63BF"/>
    <w:rsid w:val="003E2593"/>
    <w:rsid w:val="003E41D6"/>
    <w:rsid w:val="003E781D"/>
    <w:rsid w:val="00425D62"/>
    <w:rsid w:val="00430FCA"/>
    <w:rsid w:val="00433664"/>
    <w:rsid w:val="00455895"/>
    <w:rsid w:val="00455D72"/>
    <w:rsid w:val="004660AB"/>
    <w:rsid w:val="00485272"/>
    <w:rsid w:val="004A6EBF"/>
    <w:rsid w:val="004C4F83"/>
    <w:rsid w:val="004E5E89"/>
    <w:rsid w:val="0051578E"/>
    <w:rsid w:val="00541B3E"/>
    <w:rsid w:val="005732AC"/>
    <w:rsid w:val="00574C51"/>
    <w:rsid w:val="005A4F02"/>
    <w:rsid w:val="005B5F44"/>
    <w:rsid w:val="005C5D67"/>
    <w:rsid w:val="005E47FD"/>
    <w:rsid w:val="005E4D9B"/>
    <w:rsid w:val="00641A4D"/>
    <w:rsid w:val="0066509D"/>
    <w:rsid w:val="0066585F"/>
    <w:rsid w:val="0066586F"/>
    <w:rsid w:val="006906EC"/>
    <w:rsid w:val="006B39E7"/>
    <w:rsid w:val="006B5BA9"/>
    <w:rsid w:val="006C2C59"/>
    <w:rsid w:val="006C5D79"/>
    <w:rsid w:val="006C7719"/>
    <w:rsid w:val="0070118A"/>
    <w:rsid w:val="007065EC"/>
    <w:rsid w:val="00725145"/>
    <w:rsid w:val="00736202"/>
    <w:rsid w:val="00745338"/>
    <w:rsid w:val="00745CEA"/>
    <w:rsid w:val="0075747F"/>
    <w:rsid w:val="00774E14"/>
    <w:rsid w:val="00782C2D"/>
    <w:rsid w:val="007C7A9E"/>
    <w:rsid w:val="007F4F42"/>
    <w:rsid w:val="007F5B15"/>
    <w:rsid w:val="00811A25"/>
    <w:rsid w:val="0086046D"/>
    <w:rsid w:val="00863A3F"/>
    <w:rsid w:val="00892B58"/>
    <w:rsid w:val="008940D2"/>
    <w:rsid w:val="008A0731"/>
    <w:rsid w:val="008A27EE"/>
    <w:rsid w:val="008A36BE"/>
    <w:rsid w:val="008B0A9D"/>
    <w:rsid w:val="008F032A"/>
    <w:rsid w:val="008F2188"/>
    <w:rsid w:val="00901ED5"/>
    <w:rsid w:val="0090207A"/>
    <w:rsid w:val="0090462F"/>
    <w:rsid w:val="009052A4"/>
    <w:rsid w:val="00920DBD"/>
    <w:rsid w:val="00923BFD"/>
    <w:rsid w:val="00935772"/>
    <w:rsid w:val="00942148"/>
    <w:rsid w:val="00950D31"/>
    <w:rsid w:val="00954D42"/>
    <w:rsid w:val="00956157"/>
    <w:rsid w:val="0096089E"/>
    <w:rsid w:val="00976631"/>
    <w:rsid w:val="00A04C77"/>
    <w:rsid w:val="00A12E9D"/>
    <w:rsid w:val="00A23A69"/>
    <w:rsid w:val="00A4043D"/>
    <w:rsid w:val="00A45AD9"/>
    <w:rsid w:val="00A520F8"/>
    <w:rsid w:val="00A536A1"/>
    <w:rsid w:val="00A80CD0"/>
    <w:rsid w:val="00A92703"/>
    <w:rsid w:val="00AC3ACB"/>
    <w:rsid w:val="00AD59C7"/>
    <w:rsid w:val="00AF0D79"/>
    <w:rsid w:val="00B04051"/>
    <w:rsid w:val="00B06FEB"/>
    <w:rsid w:val="00B11805"/>
    <w:rsid w:val="00B339F6"/>
    <w:rsid w:val="00B75B74"/>
    <w:rsid w:val="00BA2707"/>
    <w:rsid w:val="00BC61AA"/>
    <w:rsid w:val="00C13241"/>
    <w:rsid w:val="00C260CE"/>
    <w:rsid w:val="00C37034"/>
    <w:rsid w:val="00C478DD"/>
    <w:rsid w:val="00C5549E"/>
    <w:rsid w:val="00C704C0"/>
    <w:rsid w:val="00C803DB"/>
    <w:rsid w:val="00C82182"/>
    <w:rsid w:val="00C93229"/>
    <w:rsid w:val="00CA2DD2"/>
    <w:rsid w:val="00CC69AF"/>
    <w:rsid w:val="00D0287C"/>
    <w:rsid w:val="00D13462"/>
    <w:rsid w:val="00D27892"/>
    <w:rsid w:val="00D353E0"/>
    <w:rsid w:val="00D53779"/>
    <w:rsid w:val="00D678CF"/>
    <w:rsid w:val="00D8511E"/>
    <w:rsid w:val="00D861AE"/>
    <w:rsid w:val="00D90332"/>
    <w:rsid w:val="00DA1406"/>
    <w:rsid w:val="00DA7E13"/>
    <w:rsid w:val="00DC2FEB"/>
    <w:rsid w:val="00DC6EC4"/>
    <w:rsid w:val="00DD3A86"/>
    <w:rsid w:val="00DF0FFA"/>
    <w:rsid w:val="00E00B7D"/>
    <w:rsid w:val="00E11177"/>
    <w:rsid w:val="00E11952"/>
    <w:rsid w:val="00E1474A"/>
    <w:rsid w:val="00E17706"/>
    <w:rsid w:val="00E36317"/>
    <w:rsid w:val="00E41311"/>
    <w:rsid w:val="00E51D34"/>
    <w:rsid w:val="00E8110D"/>
    <w:rsid w:val="00EA5598"/>
    <w:rsid w:val="00EB48FF"/>
    <w:rsid w:val="00EE4421"/>
    <w:rsid w:val="00EF28F3"/>
    <w:rsid w:val="00F06D8D"/>
    <w:rsid w:val="00F30919"/>
    <w:rsid w:val="00F32F1A"/>
    <w:rsid w:val="00F37A77"/>
    <w:rsid w:val="00F40EF1"/>
    <w:rsid w:val="00F63AE9"/>
    <w:rsid w:val="00F9037F"/>
    <w:rsid w:val="00F97205"/>
    <w:rsid w:val="00FD4884"/>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3A3F"/>
    <w:pPr>
      <w:spacing w:after="0" w:line="240" w:lineRule="auto"/>
    </w:pPr>
    <w:rPr>
      <w:rFonts w:ascii="Times New Roman" w:hAnsi="Times New Roman" w:cs="Times New Roman"/>
      <w:sz w:val="24"/>
      <w:szCs w:val="24"/>
      <w:lang w:eastAsia="nl-NL"/>
    </w:rPr>
  </w:style>
  <w:style w:type="paragraph" w:styleId="Kop5">
    <w:name w:val="heading 5"/>
    <w:basedOn w:val="Standaard"/>
    <w:link w:val="Kop5Char"/>
    <w:uiPriority w:val="9"/>
    <w:qFormat/>
    <w:rsid w:val="008A0731"/>
    <w:pPr>
      <w:spacing w:before="100" w:beforeAutospacing="1" w:after="100" w:afterAutospacing="1"/>
      <w:outlineLvl w:val="4"/>
    </w:pPr>
    <w:rPr>
      <w:rFonts w:eastAsia="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863A3F"/>
    <w:pPr>
      <w:ind w:left="720"/>
      <w:contextualSpacing/>
    </w:pPr>
  </w:style>
  <w:style w:type="character" w:customStyle="1" w:styleId="Kop5Char">
    <w:name w:val="Kop 5 Char"/>
    <w:basedOn w:val="Standaardalinea-lettertype"/>
    <w:link w:val="Kop5"/>
    <w:uiPriority w:val="9"/>
    <w:rsid w:val="008A0731"/>
    <w:rPr>
      <w:rFonts w:ascii="Times New Roman" w:eastAsia="Times New Roman" w:hAnsi="Times New Roman" w:cs="Times New Roman"/>
      <w:sz w:val="20"/>
      <w:szCs w:val="20"/>
      <w:lang w:eastAsia="nl-NL"/>
    </w:rPr>
  </w:style>
  <w:style w:type="paragraph" w:styleId="Voetnoottekst">
    <w:name w:val="footnote text"/>
    <w:basedOn w:val="Standaard"/>
    <w:link w:val="VoetnoottekstChar"/>
    <w:uiPriority w:val="99"/>
    <w:unhideWhenUsed/>
    <w:rsid w:val="0014464D"/>
    <w:rPr>
      <w:sz w:val="20"/>
      <w:szCs w:val="20"/>
    </w:rPr>
  </w:style>
  <w:style w:type="character" w:customStyle="1" w:styleId="VoetnoottekstChar">
    <w:name w:val="Voetnoottekst Char"/>
    <w:basedOn w:val="Standaardalinea-lettertype"/>
    <w:link w:val="Voetnoottekst"/>
    <w:uiPriority w:val="99"/>
    <w:rsid w:val="0014464D"/>
    <w:rPr>
      <w:rFonts w:ascii="Times New Roman" w:hAnsi="Times New Roman" w:cs="Times New Roman"/>
      <w:sz w:val="20"/>
      <w:szCs w:val="20"/>
      <w:lang w:eastAsia="nl-NL"/>
    </w:rPr>
  </w:style>
  <w:style w:type="character" w:styleId="Voetnootmarkering">
    <w:name w:val="footnote reference"/>
    <w:basedOn w:val="Standaardalinea-lettertype"/>
    <w:uiPriority w:val="99"/>
    <w:unhideWhenUsed/>
    <w:rsid w:val="0014464D"/>
    <w:rPr>
      <w:vertAlign w:val="superscript"/>
    </w:rPr>
  </w:style>
  <w:style w:type="paragraph" w:styleId="Eindnoottekst">
    <w:name w:val="endnote text"/>
    <w:basedOn w:val="Standaard"/>
    <w:link w:val="EindnoottekstChar"/>
    <w:uiPriority w:val="99"/>
    <w:unhideWhenUsed/>
    <w:rsid w:val="00DD3A86"/>
    <w:rPr>
      <w:sz w:val="20"/>
      <w:szCs w:val="20"/>
    </w:rPr>
  </w:style>
  <w:style w:type="character" w:customStyle="1" w:styleId="EindnoottekstChar">
    <w:name w:val="Eindnoottekst Char"/>
    <w:basedOn w:val="Standaardalinea-lettertype"/>
    <w:link w:val="Eindnoottekst"/>
    <w:uiPriority w:val="99"/>
    <w:rsid w:val="00DD3A86"/>
    <w:rPr>
      <w:rFonts w:ascii="Times New Roman" w:hAnsi="Times New Roman" w:cs="Times New Roman"/>
      <w:sz w:val="20"/>
      <w:szCs w:val="20"/>
      <w:lang w:eastAsia="nl-NL"/>
    </w:rPr>
  </w:style>
  <w:style w:type="character" w:styleId="Eindnootmarkering">
    <w:name w:val="endnote reference"/>
    <w:basedOn w:val="Standaardalinea-lettertype"/>
    <w:uiPriority w:val="99"/>
    <w:unhideWhenUsed/>
    <w:rsid w:val="00DD3A86"/>
    <w:rPr>
      <w:vertAlign w:val="superscript"/>
    </w:rPr>
  </w:style>
  <w:style w:type="numbering" w:customStyle="1" w:styleId="List9">
    <w:name w:val="List 9"/>
    <w:basedOn w:val="Geenlijst"/>
    <w:rsid w:val="00B75B74"/>
    <w:pPr>
      <w:numPr>
        <w:numId w:val="3"/>
      </w:numPr>
    </w:pPr>
  </w:style>
  <w:style w:type="numbering" w:customStyle="1" w:styleId="List10">
    <w:name w:val="List 10"/>
    <w:basedOn w:val="Geenlijst"/>
    <w:rsid w:val="00B75B74"/>
    <w:pPr>
      <w:numPr>
        <w:numId w:val="4"/>
      </w:numPr>
    </w:pPr>
  </w:style>
  <w:style w:type="character" w:customStyle="1" w:styleId="Hyperlink1">
    <w:name w:val="Hyperlink.1"/>
    <w:basedOn w:val="Standaardalinea-lettertype"/>
    <w:rsid w:val="00EB48FF"/>
    <w:rPr>
      <w:rFonts w:ascii="Calibri" w:eastAsia="Calibri" w:hAnsi="Calibri" w:cs="Calibri"/>
      <w:color w:val="0000FF"/>
      <w:sz w:val="20"/>
      <w:szCs w:val="20"/>
      <w:u w:val="single" w:color="0000FF"/>
      <w:lang w:val="nl-NL"/>
    </w:rPr>
  </w:style>
  <w:style w:type="numbering" w:customStyle="1" w:styleId="List22">
    <w:name w:val="List 22"/>
    <w:basedOn w:val="Geenlijst"/>
    <w:rsid w:val="00EB48FF"/>
    <w:pPr>
      <w:numPr>
        <w:numId w:val="5"/>
      </w:numPr>
    </w:pPr>
  </w:style>
  <w:style w:type="numbering" w:customStyle="1" w:styleId="List23">
    <w:name w:val="List 23"/>
    <w:basedOn w:val="Geenlijst"/>
    <w:rsid w:val="00EB48FF"/>
    <w:pPr>
      <w:numPr>
        <w:numId w:val="6"/>
      </w:numPr>
    </w:pPr>
  </w:style>
  <w:style w:type="numbering" w:customStyle="1" w:styleId="List24">
    <w:name w:val="List 24"/>
    <w:basedOn w:val="Geenlijst"/>
    <w:rsid w:val="00EB48FF"/>
    <w:pPr>
      <w:numPr>
        <w:numId w:val="7"/>
      </w:numPr>
    </w:pPr>
  </w:style>
  <w:style w:type="numbering" w:customStyle="1" w:styleId="List26">
    <w:name w:val="List 26"/>
    <w:basedOn w:val="Geenlijst"/>
    <w:rsid w:val="00EB48FF"/>
    <w:pPr>
      <w:numPr>
        <w:numId w:val="9"/>
      </w:numPr>
    </w:pPr>
  </w:style>
  <w:style w:type="numbering" w:customStyle="1" w:styleId="List27">
    <w:name w:val="List 27"/>
    <w:basedOn w:val="Geenlijst"/>
    <w:rsid w:val="00EB48FF"/>
    <w:pPr>
      <w:numPr>
        <w:numId w:val="10"/>
      </w:numPr>
    </w:pPr>
  </w:style>
  <w:style w:type="numbering" w:customStyle="1" w:styleId="List28">
    <w:name w:val="List 28"/>
    <w:basedOn w:val="Geenlijst"/>
    <w:rsid w:val="00EB48FF"/>
    <w:pPr>
      <w:numPr>
        <w:numId w:val="11"/>
      </w:numPr>
    </w:pPr>
  </w:style>
  <w:style w:type="paragraph" w:customStyle="1" w:styleId="Body">
    <w:name w:val="Body"/>
    <w:rsid w:val="00745CEA"/>
    <w:pPr>
      <w:pBdr>
        <w:top w:val="nil"/>
        <w:left w:val="nil"/>
        <w:bottom w:val="nil"/>
        <w:right w:val="nil"/>
        <w:between w:val="nil"/>
        <w:bar w:val="nil"/>
      </w:pBdr>
    </w:pPr>
    <w:rPr>
      <w:rFonts w:ascii="Calibri" w:eastAsia="Calibri" w:hAnsi="Calibri" w:cs="Calibri"/>
      <w:color w:val="000000"/>
      <w:u w:color="000000"/>
      <w:bdr w:val="nil"/>
      <w:lang w:eastAsia="nl-NL"/>
    </w:rPr>
  </w:style>
  <w:style w:type="numbering" w:customStyle="1" w:styleId="List52">
    <w:name w:val="List 52"/>
    <w:basedOn w:val="Geenlijst"/>
    <w:rsid w:val="00745CEA"/>
    <w:pPr>
      <w:numPr>
        <w:numId w:val="12"/>
      </w:numPr>
    </w:pPr>
  </w:style>
  <w:style w:type="numbering" w:customStyle="1" w:styleId="List53">
    <w:name w:val="List 53"/>
    <w:basedOn w:val="Geenlijst"/>
    <w:rsid w:val="00745CEA"/>
    <w:pPr>
      <w:numPr>
        <w:numId w:val="13"/>
      </w:numPr>
    </w:pPr>
  </w:style>
  <w:style w:type="numbering" w:customStyle="1" w:styleId="List54">
    <w:name w:val="List 54"/>
    <w:basedOn w:val="Geenlijst"/>
    <w:rsid w:val="00745CEA"/>
    <w:pPr>
      <w:numPr>
        <w:numId w:val="14"/>
      </w:numPr>
    </w:pPr>
  </w:style>
  <w:style w:type="numbering" w:customStyle="1" w:styleId="List55">
    <w:name w:val="List 55"/>
    <w:basedOn w:val="Geenlijst"/>
    <w:rsid w:val="00745CEA"/>
    <w:pPr>
      <w:numPr>
        <w:numId w:val="15"/>
      </w:numPr>
    </w:pPr>
  </w:style>
  <w:style w:type="numbering" w:customStyle="1" w:styleId="List38">
    <w:name w:val="List 38"/>
    <w:basedOn w:val="Geenlijst"/>
    <w:rsid w:val="00745CEA"/>
    <w:pPr>
      <w:numPr>
        <w:numId w:val="16"/>
      </w:numPr>
    </w:pPr>
  </w:style>
  <w:style w:type="numbering" w:customStyle="1" w:styleId="List39">
    <w:name w:val="List 39"/>
    <w:basedOn w:val="Geenlijst"/>
    <w:rsid w:val="00745CEA"/>
    <w:pPr>
      <w:numPr>
        <w:numId w:val="17"/>
      </w:numPr>
    </w:pPr>
  </w:style>
  <w:style w:type="numbering" w:customStyle="1" w:styleId="List40">
    <w:name w:val="List 40"/>
    <w:basedOn w:val="Geenlijst"/>
    <w:rsid w:val="00745CEA"/>
    <w:pPr>
      <w:numPr>
        <w:numId w:val="18"/>
      </w:numPr>
    </w:pPr>
  </w:style>
  <w:style w:type="numbering" w:customStyle="1" w:styleId="List41">
    <w:name w:val="List 41"/>
    <w:basedOn w:val="Geenlijst"/>
    <w:rsid w:val="00745CEA"/>
    <w:pPr>
      <w:numPr>
        <w:numId w:val="19"/>
      </w:numPr>
    </w:pPr>
  </w:style>
  <w:style w:type="numbering" w:customStyle="1" w:styleId="List61">
    <w:name w:val="List 61"/>
    <w:basedOn w:val="Geenlijst"/>
    <w:rsid w:val="00745CEA"/>
    <w:pPr>
      <w:numPr>
        <w:numId w:val="20"/>
      </w:numPr>
    </w:pPr>
  </w:style>
  <w:style w:type="numbering" w:customStyle="1" w:styleId="List62">
    <w:name w:val="List 62"/>
    <w:basedOn w:val="Geenlijst"/>
    <w:rsid w:val="00745CEA"/>
    <w:pPr>
      <w:numPr>
        <w:numId w:val="21"/>
      </w:numPr>
    </w:pPr>
  </w:style>
  <w:style w:type="numbering" w:customStyle="1" w:styleId="List63">
    <w:name w:val="List 63"/>
    <w:basedOn w:val="Geenlijst"/>
    <w:rsid w:val="00745CEA"/>
    <w:pPr>
      <w:numPr>
        <w:numId w:val="22"/>
      </w:numPr>
    </w:pPr>
  </w:style>
  <w:style w:type="numbering" w:customStyle="1" w:styleId="List64">
    <w:name w:val="List 64"/>
    <w:basedOn w:val="Geenlijst"/>
    <w:rsid w:val="00745CEA"/>
    <w:pPr>
      <w:numPr>
        <w:numId w:val="23"/>
      </w:numPr>
    </w:pPr>
  </w:style>
  <w:style w:type="numbering" w:customStyle="1" w:styleId="List74">
    <w:name w:val="List 74"/>
    <w:basedOn w:val="Geenlijst"/>
    <w:rsid w:val="00745CEA"/>
    <w:pPr>
      <w:numPr>
        <w:numId w:val="24"/>
      </w:numPr>
    </w:pPr>
  </w:style>
  <w:style w:type="numbering" w:customStyle="1" w:styleId="List75">
    <w:name w:val="List 75"/>
    <w:basedOn w:val="Geenlijst"/>
    <w:rsid w:val="00745CEA"/>
    <w:pPr>
      <w:numPr>
        <w:numId w:val="25"/>
      </w:numPr>
    </w:pPr>
  </w:style>
  <w:style w:type="numbering" w:customStyle="1" w:styleId="List76">
    <w:name w:val="List 76"/>
    <w:basedOn w:val="Geenlijst"/>
    <w:rsid w:val="00745CEA"/>
    <w:pPr>
      <w:numPr>
        <w:numId w:val="26"/>
      </w:numPr>
    </w:pPr>
  </w:style>
  <w:style w:type="numbering" w:customStyle="1" w:styleId="List77">
    <w:name w:val="List 77"/>
    <w:basedOn w:val="Geenlijst"/>
    <w:rsid w:val="00745CEA"/>
    <w:pPr>
      <w:numPr>
        <w:numId w:val="27"/>
      </w:numPr>
    </w:pPr>
  </w:style>
  <w:style w:type="paragraph" w:styleId="Normaalweb">
    <w:name w:val="Normal (Web)"/>
    <w:basedOn w:val="Standaard"/>
    <w:uiPriority w:val="99"/>
    <w:semiHidden/>
    <w:unhideWhenUsed/>
    <w:rsid w:val="00112926"/>
    <w:pPr>
      <w:spacing w:before="100" w:beforeAutospacing="1" w:after="100" w:afterAutospacing="1"/>
    </w:pPr>
    <w:rPr>
      <w:rFonts w:ascii="Times" w:hAnsi="Times"/>
      <w:sz w:val="20"/>
      <w:szCs w:val="20"/>
    </w:rPr>
  </w:style>
  <w:style w:type="paragraph" w:styleId="Koptekst">
    <w:name w:val="header"/>
    <w:basedOn w:val="Standaard"/>
    <w:link w:val="KoptekstChar"/>
    <w:uiPriority w:val="99"/>
    <w:unhideWhenUsed/>
    <w:rsid w:val="00C260CE"/>
    <w:pPr>
      <w:tabs>
        <w:tab w:val="center" w:pos="4536"/>
        <w:tab w:val="right" w:pos="9072"/>
      </w:tabs>
    </w:pPr>
  </w:style>
  <w:style w:type="character" w:customStyle="1" w:styleId="KoptekstChar">
    <w:name w:val="Koptekst Char"/>
    <w:basedOn w:val="Standaardalinea-lettertype"/>
    <w:link w:val="Koptekst"/>
    <w:uiPriority w:val="99"/>
    <w:rsid w:val="00C260CE"/>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C260CE"/>
    <w:pPr>
      <w:tabs>
        <w:tab w:val="center" w:pos="4536"/>
        <w:tab w:val="right" w:pos="9072"/>
      </w:tabs>
    </w:pPr>
  </w:style>
  <w:style w:type="character" w:customStyle="1" w:styleId="VoettekstChar">
    <w:name w:val="Voettekst Char"/>
    <w:basedOn w:val="Standaardalinea-lettertype"/>
    <w:link w:val="Voettekst"/>
    <w:uiPriority w:val="99"/>
    <w:rsid w:val="00C260CE"/>
    <w:rPr>
      <w:rFonts w:ascii="Times New Roman" w:hAnsi="Times New Roman" w:cs="Times New Roman"/>
      <w:sz w:val="24"/>
      <w:szCs w:val="24"/>
      <w:lang w:eastAsia="nl-NL"/>
    </w:rPr>
  </w:style>
  <w:style w:type="character" w:styleId="Hyperlink">
    <w:name w:val="Hyperlink"/>
    <w:basedOn w:val="Standaardalinea-lettertype"/>
    <w:uiPriority w:val="99"/>
    <w:unhideWhenUsed/>
    <w:rsid w:val="00EF28F3"/>
    <w:rPr>
      <w:color w:val="0000FF" w:themeColor="hyperlink"/>
      <w:u w:val="single"/>
    </w:rPr>
  </w:style>
  <w:style w:type="paragraph" w:styleId="Ballontekst">
    <w:name w:val="Balloon Text"/>
    <w:basedOn w:val="Standaard"/>
    <w:link w:val="BallontekstChar"/>
    <w:uiPriority w:val="99"/>
    <w:semiHidden/>
    <w:unhideWhenUsed/>
    <w:rsid w:val="004660AB"/>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4660AB"/>
    <w:rPr>
      <w:rFonts w:ascii="Lucida Grande" w:hAnsi="Lucida Grande" w:cs="Times New Roman"/>
      <w:sz w:val="18"/>
      <w:szCs w:val="18"/>
      <w:lang w:eastAsia="nl-NL"/>
    </w:rPr>
  </w:style>
  <w:style w:type="character" w:styleId="Verwijzingopmerking">
    <w:name w:val="annotation reference"/>
    <w:basedOn w:val="Standaardalinea-lettertype"/>
    <w:uiPriority w:val="99"/>
    <w:semiHidden/>
    <w:unhideWhenUsed/>
    <w:rsid w:val="00F97205"/>
    <w:rPr>
      <w:sz w:val="16"/>
      <w:szCs w:val="16"/>
    </w:rPr>
  </w:style>
  <w:style w:type="paragraph" w:styleId="Tekstopmerking">
    <w:name w:val="annotation text"/>
    <w:basedOn w:val="Standaard"/>
    <w:link w:val="TekstopmerkingChar"/>
    <w:uiPriority w:val="99"/>
    <w:unhideWhenUsed/>
    <w:rsid w:val="00F97205"/>
    <w:rPr>
      <w:sz w:val="20"/>
      <w:szCs w:val="20"/>
    </w:rPr>
  </w:style>
  <w:style w:type="character" w:customStyle="1" w:styleId="TekstopmerkingChar">
    <w:name w:val="Tekst opmerking Char"/>
    <w:basedOn w:val="Standaardalinea-lettertype"/>
    <w:link w:val="Tekstopmerking"/>
    <w:uiPriority w:val="99"/>
    <w:rsid w:val="00F97205"/>
    <w:rPr>
      <w:rFonts w:ascii="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97205"/>
    <w:rPr>
      <w:b/>
      <w:bCs/>
    </w:rPr>
  </w:style>
  <w:style w:type="character" w:customStyle="1" w:styleId="OnderwerpvanopmerkingChar">
    <w:name w:val="Onderwerp van opmerking Char"/>
    <w:basedOn w:val="TekstopmerkingChar"/>
    <w:link w:val="Onderwerpvanopmerking"/>
    <w:uiPriority w:val="99"/>
    <w:semiHidden/>
    <w:rsid w:val="00F97205"/>
    <w:rPr>
      <w:rFonts w:ascii="Times New Roman" w:hAnsi="Times New Roman" w:cs="Times New Roman"/>
      <w:b/>
      <w:bCs/>
      <w:sz w:val="20"/>
      <w:szCs w:val="20"/>
      <w:lang w:eastAsia="nl-NL"/>
    </w:rPr>
  </w:style>
  <w:style w:type="paragraph" w:styleId="Tekstzonderopmaak">
    <w:name w:val="Plain Text"/>
    <w:basedOn w:val="Standaard"/>
    <w:link w:val="TekstzonderopmaakChar"/>
    <w:uiPriority w:val="99"/>
    <w:unhideWhenUsed/>
    <w:rsid w:val="00430FCA"/>
    <w:rPr>
      <w:rFonts w:ascii="Arial" w:hAnsi="Arial" w:cstheme="minorBidi"/>
      <w:sz w:val="20"/>
      <w:szCs w:val="21"/>
      <w:lang w:eastAsia="en-US"/>
    </w:rPr>
  </w:style>
  <w:style w:type="character" w:customStyle="1" w:styleId="TekstzonderopmaakChar">
    <w:name w:val="Tekst zonder opmaak Char"/>
    <w:basedOn w:val="Standaardalinea-lettertype"/>
    <w:link w:val="Tekstzonderopmaak"/>
    <w:uiPriority w:val="99"/>
    <w:rsid w:val="00430FCA"/>
    <w:rPr>
      <w:rFonts w:ascii="Arial" w:hAnsi="Arial"/>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3A3F"/>
    <w:pPr>
      <w:spacing w:after="0" w:line="240" w:lineRule="auto"/>
    </w:pPr>
    <w:rPr>
      <w:rFonts w:ascii="Times New Roman" w:hAnsi="Times New Roman" w:cs="Times New Roman"/>
      <w:sz w:val="24"/>
      <w:szCs w:val="24"/>
      <w:lang w:eastAsia="nl-NL"/>
    </w:rPr>
  </w:style>
  <w:style w:type="paragraph" w:styleId="Kop5">
    <w:name w:val="heading 5"/>
    <w:basedOn w:val="Standaard"/>
    <w:link w:val="Kop5Char"/>
    <w:uiPriority w:val="9"/>
    <w:qFormat/>
    <w:rsid w:val="008A0731"/>
    <w:pPr>
      <w:spacing w:before="100" w:beforeAutospacing="1" w:after="100" w:afterAutospacing="1"/>
      <w:outlineLvl w:val="4"/>
    </w:pPr>
    <w:rPr>
      <w:rFonts w:eastAsia="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863A3F"/>
    <w:pPr>
      <w:ind w:left="720"/>
      <w:contextualSpacing/>
    </w:pPr>
  </w:style>
  <w:style w:type="character" w:customStyle="1" w:styleId="Kop5Char">
    <w:name w:val="Kop 5 Char"/>
    <w:basedOn w:val="Standaardalinea-lettertype"/>
    <w:link w:val="Kop5"/>
    <w:uiPriority w:val="9"/>
    <w:rsid w:val="008A0731"/>
    <w:rPr>
      <w:rFonts w:ascii="Times New Roman" w:eastAsia="Times New Roman" w:hAnsi="Times New Roman" w:cs="Times New Roman"/>
      <w:sz w:val="20"/>
      <w:szCs w:val="20"/>
      <w:lang w:eastAsia="nl-NL"/>
    </w:rPr>
  </w:style>
  <w:style w:type="paragraph" w:styleId="Voetnoottekst">
    <w:name w:val="footnote text"/>
    <w:basedOn w:val="Standaard"/>
    <w:link w:val="VoetnoottekstChar"/>
    <w:uiPriority w:val="99"/>
    <w:unhideWhenUsed/>
    <w:rsid w:val="0014464D"/>
    <w:rPr>
      <w:sz w:val="20"/>
      <w:szCs w:val="20"/>
    </w:rPr>
  </w:style>
  <w:style w:type="character" w:customStyle="1" w:styleId="VoetnoottekstChar">
    <w:name w:val="Voetnoottekst Char"/>
    <w:basedOn w:val="Standaardalinea-lettertype"/>
    <w:link w:val="Voetnoottekst"/>
    <w:uiPriority w:val="99"/>
    <w:rsid w:val="0014464D"/>
    <w:rPr>
      <w:rFonts w:ascii="Times New Roman" w:hAnsi="Times New Roman" w:cs="Times New Roman"/>
      <w:sz w:val="20"/>
      <w:szCs w:val="20"/>
      <w:lang w:eastAsia="nl-NL"/>
    </w:rPr>
  </w:style>
  <w:style w:type="character" w:styleId="Voetnootmarkering">
    <w:name w:val="footnote reference"/>
    <w:basedOn w:val="Standaardalinea-lettertype"/>
    <w:uiPriority w:val="99"/>
    <w:unhideWhenUsed/>
    <w:rsid w:val="0014464D"/>
    <w:rPr>
      <w:vertAlign w:val="superscript"/>
    </w:rPr>
  </w:style>
  <w:style w:type="paragraph" w:styleId="Eindnoottekst">
    <w:name w:val="endnote text"/>
    <w:basedOn w:val="Standaard"/>
    <w:link w:val="EindnoottekstChar"/>
    <w:uiPriority w:val="99"/>
    <w:unhideWhenUsed/>
    <w:rsid w:val="00DD3A86"/>
    <w:rPr>
      <w:sz w:val="20"/>
      <w:szCs w:val="20"/>
    </w:rPr>
  </w:style>
  <w:style w:type="character" w:customStyle="1" w:styleId="EindnoottekstChar">
    <w:name w:val="Eindnoottekst Char"/>
    <w:basedOn w:val="Standaardalinea-lettertype"/>
    <w:link w:val="Eindnoottekst"/>
    <w:uiPriority w:val="99"/>
    <w:rsid w:val="00DD3A86"/>
    <w:rPr>
      <w:rFonts w:ascii="Times New Roman" w:hAnsi="Times New Roman" w:cs="Times New Roman"/>
      <w:sz w:val="20"/>
      <w:szCs w:val="20"/>
      <w:lang w:eastAsia="nl-NL"/>
    </w:rPr>
  </w:style>
  <w:style w:type="character" w:styleId="Eindnootmarkering">
    <w:name w:val="endnote reference"/>
    <w:basedOn w:val="Standaardalinea-lettertype"/>
    <w:uiPriority w:val="99"/>
    <w:unhideWhenUsed/>
    <w:rsid w:val="00DD3A86"/>
    <w:rPr>
      <w:vertAlign w:val="superscript"/>
    </w:rPr>
  </w:style>
  <w:style w:type="numbering" w:customStyle="1" w:styleId="List9">
    <w:name w:val="List 9"/>
    <w:basedOn w:val="Geenlijst"/>
    <w:rsid w:val="00B75B74"/>
    <w:pPr>
      <w:numPr>
        <w:numId w:val="3"/>
      </w:numPr>
    </w:pPr>
  </w:style>
  <w:style w:type="numbering" w:customStyle="1" w:styleId="List10">
    <w:name w:val="List 10"/>
    <w:basedOn w:val="Geenlijst"/>
    <w:rsid w:val="00B75B74"/>
    <w:pPr>
      <w:numPr>
        <w:numId w:val="4"/>
      </w:numPr>
    </w:pPr>
  </w:style>
  <w:style w:type="character" w:customStyle="1" w:styleId="Hyperlink1">
    <w:name w:val="Hyperlink.1"/>
    <w:basedOn w:val="Standaardalinea-lettertype"/>
    <w:rsid w:val="00EB48FF"/>
    <w:rPr>
      <w:rFonts w:ascii="Calibri" w:eastAsia="Calibri" w:hAnsi="Calibri" w:cs="Calibri"/>
      <w:color w:val="0000FF"/>
      <w:sz w:val="20"/>
      <w:szCs w:val="20"/>
      <w:u w:val="single" w:color="0000FF"/>
      <w:lang w:val="nl-NL"/>
    </w:rPr>
  </w:style>
  <w:style w:type="numbering" w:customStyle="1" w:styleId="List22">
    <w:name w:val="List 22"/>
    <w:basedOn w:val="Geenlijst"/>
    <w:rsid w:val="00EB48FF"/>
    <w:pPr>
      <w:numPr>
        <w:numId w:val="5"/>
      </w:numPr>
    </w:pPr>
  </w:style>
  <w:style w:type="numbering" w:customStyle="1" w:styleId="List23">
    <w:name w:val="List 23"/>
    <w:basedOn w:val="Geenlijst"/>
    <w:rsid w:val="00EB48FF"/>
    <w:pPr>
      <w:numPr>
        <w:numId w:val="6"/>
      </w:numPr>
    </w:pPr>
  </w:style>
  <w:style w:type="numbering" w:customStyle="1" w:styleId="List24">
    <w:name w:val="List 24"/>
    <w:basedOn w:val="Geenlijst"/>
    <w:rsid w:val="00EB48FF"/>
    <w:pPr>
      <w:numPr>
        <w:numId w:val="7"/>
      </w:numPr>
    </w:pPr>
  </w:style>
  <w:style w:type="numbering" w:customStyle="1" w:styleId="List26">
    <w:name w:val="List 26"/>
    <w:basedOn w:val="Geenlijst"/>
    <w:rsid w:val="00EB48FF"/>
    <w:pPr>
      <w:numPr>
        <w:numId w:val="9"/>
      </w:numPr>
    </w:pPr>
  </w:style>
  <w:style w:type="numbering" w:customStyle="1" w:styleId="List27">
    <w:name w:val="List 27"/>
    <w:basedOn w:val="Geenlijst"/>
    <w:rsid w:val="00EB48FF"/>
    <w:pPr>
      <w:numPr>
        <w:numId w:val="10"/>
      </w:numPr>
    </w:pPr>
  </w:style>
  <w:style w:type="numbering" w:customStyle="1" w:styleId="List28">
    <w:name w:val="List 28"/>
    <w:basedOn w:val="Geenlijst"/>
    <w:rsid w:val="00EB48FF"/>
    <w:pPr>
      <w:numPr>
        <w:numId w:val="11"/>
      </w:numPr>
    </w:pPr>
  </w:style>
  <w:style w:type="paragraph" w:customStyle="1" w:styleId="Body">
    <w:name w:val="Body"/>
    <w:rsid w:val="00745CEA"/>
    <w:pPr>
      <w:pBdr>
        <w:top w:val="nil"/>
        <w:left w:val="nil"/>
        <w:bottom w:val="nil"/>
        <w:right w:val="nil"/>
        <w:between w:val="nil"/>
        <w:bar w:val="nil"/>
      </w:pBdr>
    </w:pPr>
    <w:rPr>
      <w:rFonts w:ascii="Calibri" w:eastAsia="Calibri" w:hAnsi="Calibri" w:cs="Calibri"/>
      <w:color w:val="000000"/>
      <w:u w:color="000000"/>
      <w:bdr w:val="nil"/>
      <w:lang w:eastAsia="nl-NL"/>
    </w:rPr>
  </w:style>
  <w:style w:type="numbering" w:customStyle="1" w:styleId="List52">
    <w:name w:val="List 52"/>
    <w:basedOn w:val="Geenlijst"/>
    <w:rsid w:val="00745CEA"/>
    <w:pPr>
      <w:numPr>
        <w:numId w:val="12"/>
      </w:numPr>
    </w:pPr>
  </w:style>
  <w:style w:type="numbering" w:customStyle="1" w:styleId="List53">
    <w:name w:val="List 53"/>
    <w:basedOn w:val="Geenlijst"/>
    <w:rsid w:val="00745CEA"/>
    <w:pPr>
      <w:numPr>
        <w:numId w:val="13"/>
      </w:numPr>
    </w:pPr>
  </w:style>
  <w:style w:type="numbering" w:customStyle="1" w:styleId="List54">
    <w:name w:val="List 54"/>
    <w:basedOn w:val="Geenlijst"/>
    <w:rsid w:val="00745CEA"/>
    <w:pPr>
      <w:numPr>
        <w:numId w:val="14"/>
      </w:numPr>
    </w:pPr>
  </w:style>
  <w:style w:type="numbering" w:customStyle="1" w:styleId="List55">
    <w:name w:val="List 55"/>
    <w:basedOn w:val="Geenlijst"/>
    <w:rsid w:val="00745CEA"/>
    <w:pPr>
      <w:numPr>
        <w:numId w:val="15"/>
      </w:numPr>
    </w:pPr>
  </w:style>
  <w:style w:type="numbering" w:customStyle="1" w:styleId="List38">
    <w:name w:val="List 38"/>
    <w:basedOn w:val="Geenlijst"/>
    <w:rsid w:val="00745CEA"/>
    <w:pPr>
      <w:numPr>
        <w:numId w:val="16"/>
      </w:numPr>
    </w:pPr>
  </w:style>
  <w:style w:type="numbering" w:customStyle="1" w:styleId="List39">
    <w:name w:val="List 39"/>
    <w:basedOn w:val="Geenlijst"/>
    <w:rsid w:val="00745CEA"/>
    <w:pPr>
      <w:numPr>
        <w:numId w:val="17"/>
      </w:numPr>
    </w:pPr>
  </w:style>
  <w:style w:type="numbering" w:customStyle="1" w:styleId="List40">
    <w:name w:val="List 40"/>
    <w:basedOn w:val="Geenlijst"/>
    <w:rsid w:val="00745CEA"/>
    <w:pPr>
      <w:numPr>
        <w:numId w:val="18"/>
      </w:numPr>
    </w:pPr>
  </w:style>
  <w:style w:type="numbering" w:customStyle="1" w:styleId="List41">
    <w:name w:val="List 41"/>
    <w:basedOn w:val="Geenlijst"/>
    <w:rsid w:val="00745CEA"/>
    <w:pPr>
      <w:numPr>
        <w:numId w:val="19"/>
      </w:numPr>
    </w:pPr>
  </w:style>
  <w:style w:type="numbering" w:customStyle="1" w:styleId="List61">
    <w:name w:val="List 61"/>
    <w:basedOn w:val="Geenlijst"/>
    <w:rsid w:val="00745CEA"/>
    <w:pPr>
      <w:numPr>
        <w:numId w:val="20"/>
      </w:numPr>
    </w:pPr>
  </w:style>
  <w:style w:type="numbering" w:customStyle="1" w:styleId="List62">
    <w:name w:val="List 62"/>
    <w:basedOn w:val="Geenlijst"/>
    <w:rsid w:val="00745CEA"/>
    <w:pPr>
      <w:numPr>
        <w:numId w:val="21"/>
      </w:numPr>
    </w:pPr>
  </w:style>
  <w:style w:type="numbering" w:customStyle="1" w:styleId="List63">
    <w:name w:val="List 63"/>
    <w:basedOn w:val="Geenlijst"/>
    <w:rsid w:val="00745CEA"/>
    <w:pPr>
      <w:numPr>
        <w:numId w:val="22"/>
      </w:numPr>
    </w:pPr>
  </w:style>
  <w:style w:type="numbering" w:customStyle="1" w:styleId="List64">
    <w:name w:val="List 64"/>
    <w:basedOn w:val="Geenlijst"/>
    <w:rsid w:val="00745CEA"/>
    <w:pPr>
      <w:numPr>
        <w:numId w:val="23"/>
      </w:numPr>
    </w:pPr>
  </w:style>
  <w:style w:type="numbering" w:customStyle="1" w:styleId="List74">
    <w:name w:val="List 74"/>
    <w:basedOn w:val="Geenlijst"/>
    <w:rsid w:val="00745CEA"/>
    <w:pPr>
      <w:numPr>
        <w:numId w:val="24"/>
      </w:numPr>
    </w:pPr>
  </w:style>
  <w:style w:type="numbering" w:customStyle="1" w:styleId="List75">
    <w:name w:val="List 75"/>
    <w:basedOn w:val="Geenlijst"/>
    <w:rsid w:val="00745CEA"/>
    <w:pPr>
      <w:numPr>
        <w:numId w:val="25"/>
      </w:numPr>
    </w:pPr>
  </w:style>
  <w:style w:type="numbering" w:customStyle="1" w:styleId="List76">
    <w:name w:val="List 76"/>
    <w:basedOn w:val="Geenlijst"/>
    <w:rsid w:val="00745CEA"/>
    <w:pPr>
      <w:numPr>
        <w:numId w:val="26"/>
      </w:numPr>
    </w:pPr>
  </w:style>
  <w:style w:type="numbering" w:customStyle="1" w:styleId="List77">
    <w:name w:val="List 77"/>
    <w:basedOn w:val="Geenlijst"/>
    <w:rsid w:val="00745CEA"/>
    <w:pPr>
      <w:numPr>
        <w:numId w:val="27"/>
      </w:numPr>
    </w:pPr>
  </w:style>
  <w:style w:type="paragraph" w:styleId="Normaalweb">
    <w:name w:val="Normal (Web)"/>
    <w:basedOn w:val="Standaard"/>
    <w:uiPriority w:val="99"/>
    <w:semiHidden/>
    <w:unhideWhenUsed/>
    <w:rsid w:val="00112926"/>
    <w:pPr>
      <w:spacing w:before="100" w:beforeAutospacing="1" w:after="100" w:afterAutospacing="1"/>
    </w:pPr>
    <w:rPr>
      <w:rFonts w:ascii="Times" w:hAnsi="Times"/>
      <w:sz w:val="20"/>
      <w:szCs w:val="20"/>
    </w:rPr>
  </w:style>
  <w:style w:type="paragraph" w:styleId="Koptekst">
    <w:name w:val="header"/>
    <w:basedOn w:val="Standaard"/>
    <w:link w:val="KoptekstChar"/>
    <w:uiPriority w:val="99"/>
    <w:unhideWhenUsed/>
    <w:rsid w:val="00C260CE"/>
    <w:pPr>
      <w:tabs>
        <w:tab w:val="center" w:pos="4536"/>
        <w:tab w:val="right" w:pos="9072"/>
      </w:tabs>
    </w:pPr>
  </w:style>
  <w:style w:type="character" w:customStyle="1" w:styleId="KoptekstChar">
    <w:name w:val="Koptekst Char"/>
    <w:basedOn w:val="Standaardalinea-lettertype"/>
    <w:link w:val="Koptekst"/>
    <w:uiPriority w:val="99"/>
    <w:rsid w:val="00C260CE"/>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C260CE"/>
    <w:pPr>
      <w:tabs>
        <w:tab w:val="center" w:pos="4536"/>
        <w:tab w:val="right" w:pos="9072"/>
      </w:tabs>
    </w:pPr>
  </w:style>
  <w:style w:type="character" w:customStyle="1" w:styleId="VoettekstChar">
    <w:name w:val="Voettekst Char"/>
    <w:basedOn w:val="Standaardalinea-lettertype"/>
    <w:link w:val="Voettekst"/>
    <w:uiPriority w:val="99"/>
    <w:rsid w:val="00C260CE"/>
    <w:rPr>
      <w:rFonts w:ascii="Times New Roman" w:hAnsi="Times New Roman" w:cs="Times New Roman"/>
      <w:sz w:val="24"/>
      <w:szCs w:val="24"/>
      <w:lang w:eastAsia="nl-NL"/>
    </w:rPr>
  </w:style>
  <w:style w:type="character" w:styleId="Hyperlink">
    <w:name w:val="Hyperlink"/>
    <w:basedOn w:val="Standaardalinea-lettertype"/>
    <w:uiPriority w:val="99"/>
    <w:unhideWhenUsed/>
    <w:rsid w:val="00EF28F3"/>
    <w:rPr>
      <w:color w:val="0000FF" w:themeColor="hyperlink"/>
      <w:u w:val="single"/>
    </w:rPr>
  </w:style>
  <w:style w:type="paragraph" w:styleId="Ballontekst">
    <w:name w:val="Balloon Text"/>
    <w:basedOn w:val="Standaard"/>
    <w:link w:val="BallontekstChar"/>
    <w:uiPriority w:val="99"/>
    <w:semiHidden/>
    <w:unhideWhenUsed/>
    <w:rsid w:val="004660AB"/>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4660AB"/>
    <w:rPr>
      <w:rFonts w:ascii="Lucida Grande" w:hAnsi="Lucida Grande" w:cs="Times New Roman"/>
      <w:sz w:val="18"/>
      <w:szCs w:val="18"/>
      <w:lang w:eastAsia="nl-NL"/>
    </w:rPr>
  </w:style>
  <w:style w:type="character" w:styleId="Verwijzingopmerking">
    <w:name w:val="annotation reference"/>
    <w:basedOn w:val="Standaardalinea-lettertype"/>
    <w:uiPriority w:val="99"/>
    <w:semiHidden/>
    <w:unhideWhenUsed/>
    <w:rsid w:val="00F97205"/>
    <w:rPr>
      <w:sz w:val="16"/>
      <w:szCs w:val="16"/>
    </w:rPr>
  </w:style>
  <w:style w:type="paragraph" w:styleId="Tekstopmerking">
    <w:name w:val="annotation text"/>
    <w:basedOn w:val="Standaard"/>
    <w:link w:val="TekstopmerkingChar"/>
    <w:uiPriority w:val="99"/>
    <w:semiHidden/>
    <w:unhideWhenUsed/>
    <w:rsid w:val="00F97205"/>
    <w:rPr>
      <w:sz w:val="20"/>
      <w:szCs w:val="20"/>
    </w:rPr>
  </w:style>
  <w:style w:type="character" w:customStyle="1" w:styleId="TekstopmerkingChar">
    <w:name w:val="Tekst opmerking Char"/>
    <w:basedOn w:val="Standaardalinea-lettertype"/>
    <w:link w:val="Tekstopmerking"/>
    <w:uiPriority w:val="99"/>
    <w:semiHidden/>
    <w:rsid w:val="00F97205"/>
    <w:rPr>
      <w:rFonts w:ascii="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97205"/>
    <w:rPr>
      <w:b/>
      <w:bCs/>
    </w:rPr>
  </w:style>
  <w:style w:type="character" w:customStyle="1" w:styleId="OnderwerpvanopmerkingChar">
    <w:name w:val="Onderwerp van opmerking Char"/>
    <w:basedOn w:val="TekstopmerkingChar"/>
    <w:link w:val="Onderwerpvanopmerking"/>
    <w:uiPriority w:val="99"/>
    <w:semiHidden/>
    <w:rsid w:val="00F97205"/>
    <w:rPr>
      <w:rFonts w:ascii="Times New Roman" w:hAnsi="Times New Roman" w:cs="Times New Roman"/>
      <w:b/>
      <w:bCs/>
      <w:sz w:val="20"/>
      <w:szCs w:val="20"/>
      <w:lang w:eastAsia="nl-NL"/>
    </w:rPr>
  </w:style>
</w:styles>
</file>

<file path=word/webSettings.xml><?xml version="1.0" encoding="utf-8"?>
<w:webSettings xmlns:r="http://schemas.openxmlformats.org/officeDocument/2006/relationships" xmlns:w="http://schemas.openxmlformats.org/wordprocessingml/2006/main">
  <w:divs>
    <w:div w:id="311376136">
      <w:bodyDiv w:val="1"/>
      <w:marLeft w:val="0"/>
      <w:marRight w:val="0"/>
      <w:marTop w:val="0"/>
      <w:marBottom w:val="0"/>
      <w:divBdr>
        <w:top w:val="none" w:sz="0" w:space="0" w:color="auto"/>
        <w:left w:val="none" w:sz="0" w:space="0" w:color="auto"/>
        <w:bottom w:val="none" w:sz="0" w:space="0" w:color="auto"/>
        <w:right w:val="none" w:sz="0" w:space="0" w:color="auto"/>
      </w:divBdr>
      <w:divsChild>
        <w:div w:id="2145584602">
          <w:marLeft w:val="0"/>
          <w:marRight w:val="0"/>
          <w:marTop w:val="0"/>
          <w:marBottom w:val="0"/>
          <w:divBdr>
            <w:top w:val="none" w:sz="0" w:space="0" w:color="auto"/>
            <w:left w:val="none" w:sz="0" w:space="0" w:color="auto"/>
            <w:bottom w:val="none" w:sz="0" w:space="0" w:color="auto"/>
            <w:right w:val="none" w:sz="0" w:space="0" w:color="auto"/>
          </w:divBdr>
          <w:divsChild>
            <w:div w:id="518273929">
              <w:marLeft w:val="0"/>
              <w:marRight w:val="0"/>
              <w:marTop w:val="0"/>
              <w:marBottom w:val="0"/>
              <w:divBdr>
                <w:top w:val="none" w:sz="0" w:space="0" w:color="auto"/>
                <w:left w:val="none" w:sz="0" w:space="0" w:color="auto"/>
                <w:bottom w:val="none" w:sz="0" w:space="0" w:color="auto"/>
                <w:right w:val="none" w:sz="0" w:space="0" w:color="auto"/>
              </w:divBdr>
              <w:divsChild>
                <w:div w:id="2016686528">
                  <w:marLeft w:val="0"/>
                  <w:marRight w:val="0"/>
                  <w:marTop w:val="0"/>
                  <w:marBottom w:val="0"/>
                  <w:divBdr>
                    <w:top w:val="none" w:sz="0" w:space="0" w:color="auto"/>
                    <w:left w:val="none" w:sz="0" w:space="0" w:color="auto"/>
                    <w:bottom w:val="none" w:sz="0" w:space="0" w:color="auto"/>
                    <w:right w:val="none" w:sz="0" w:space="0" w:color="auto"/>
                  </w:divBdr>
                  <w:divsChild>
                    <w:div w:id="904678785">
                      <w:marLeft w:val="0"/>
                      <w:marRight w:val="0"/>
                      <w:marTop w:val="0"/>
                      <w:marBottom w:val="0"/>
                      <w:divBdr>
                        <w:top w:val="none" w:sz="0" w:space="0" w:color="auto"/>
                        <w:left w:val="none" w:sz="0" w:space="0" w:color="auto"/>
                        <w:bottom w:val="none" w:sz="0" w:space="0" w:color="auto"/>
                        <w:right w:val="none" w:sz="0" w:space="0" w:color="auto"/>
                      </w:divBdr>
                      <w:divsChild>
                        <w:div w:id="1551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646742">
      <w:bodyDiv w:val="1"/>
      <w:marLeft w:val="0"/>
      <w:marRight w:val="0"/>
      <w:marTop w:val="0"/>
      <w:marBottom w:val="0"/>
      <w:divBdr>
        <w:top w:val="none" w:sz="0" w:space="0" w:color="auto"/>
        <w:left w:val="none" w:sz="0" w:space="0" w:color="auto"/>
        <w:bottom w:val="none" w:sz="0" w:space="0" w:color="auto"/>
        <w:right w:val="none" w:sz="0" w:space="0" w:color="auto"/>
      </w:divBdr>
    </w:div>
    <w:div w:id="1104109422">
      <w:bodyDiv w:val="1"/>
      <w:marLeft w:val="0"/>
      <w:marRight w:val="0"/>
      <w:marTop w:val="0"/>
      <w:marBottom w:val="0"/>
      <w:divBdr>
        <w:top w:val="none" w:sz="0" w:space="0" w:color="auto"/>
        <w:left w:val="none" w:sz="0" w:space="0" w:color="auto"/>
        <w:bottom w:val="none" w:sz="0" w:space="0" w:color="auto"/>
        <w:right w:val="none" w:sz="0" w:space="0" w:color="auto"/>
      </w:divBdr>
      <w:divsChild>
        <w:div w:id="63377060">
          <w:marLeft w:val="0"/>
          <w:marRight w:val="0"/>
          <w:marTop w:val="0"/>
          <w:marBottom w:val="0"/>
          <w:divBdr>
            <w:top w:val="none" w:sz="0" w:space="0" w:color="auto"/>
            <w:left w:val="none" w:sz="0" w:space="0" w:color="auto"/>
            <w:bottom w:val="none" w:sz="0" w:space="0" w:color="auto"/>
            <w:right w:val="none" w:sz="0" w:space="0" w:color="auto"/>
          </w:divBdr>
          <w:divsChild>
            <w:div w:id="1581328060">
              <w:marLeft w:val="0"/>
              <w:marRight w:val="0"/>
              <w:marTop w:val="0"/>
              <w:marBottom w:val="0"/>
              <w:divBdr>
                <w:top w:val="none" w:sz="0" w:space="0" w:color="auto"/>
                <w:left w:val="none" w:sz="0" w:space="0" w:color="auto"/>
                <w:bottom w:val="none" w:sz="0" w:space="0" w:color="auto"/>
                <w:right w:val="none" w:sz="0" w:space="0" w:color="auto"/>
              </w:divBdr>
              <w:divsChild>
                <w:div w:id="199824585">
                  <w:marLeft w:val="0"/>
                  <w:marRight w:val="0"/>
                  <w:marTop w:val="0"/>
                  <w:marBottom w:val="0"/>
                  <w:divBdr>
                    <w:top w:val="none" w:sz="0" w:space="0" w:color="auto"/>
                    <w:left w:val="none" w:sz="0" w:space="0" w:color="auto"/>
                    <w:bottom w:val="none" w:sz="0" w:space="0" w:color="auto"/>
                    <w:right w:val="none" w:sz="0" w:space="0" w:color="auto"/>
                  </w:divBdr>
                  <w:divsChild>
                    <w:div w:id="785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1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gezondeschool.nl/werken-aan-fysieke-veiligheid" TargetMode="External"/><Relationship Id="rId1" Type="http://schemas.openxmlformats.org/officeDocument/2006/relationships/hyperlink" Target="http://gezondeleefstijl.slo.nl/themas2/persoonlijke-verzorgin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58457-6E39-43A7-88E6-5CB77D0F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1670</Words>
  <Characters>9190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ijelle01</dc:creator>
  <cp:lastModifiedBy>ijelle01</cp:lastModifiedBy>
  <cp:revision>11</cp:revision>
  <cp:lastPrinted>2015-08-20T12:34:00Z</cp:lastPrinted>
  <dcterms:created xsi:type="dcterms:W3CDTF">2015-08-20T12:34:00Z</dcterms:created>
  <dcterms:modified xsi:type="dcterms:W3CDTF">2015-08-20T15:05:00Z</dcterms:modified>
</cp:coreProperties>
</file>